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517180" w:rsidP="007405D5">
      <w:pPr>
        <w:rPr>
          <w:rFonts w:ascii="Verdana" w:hAnsi="Verdana"/>
          <w:b/>
          <w:color w:val="6666FF"/>
          <w:sz w:val="20"/>
        </w:rPr>
      </w:pPr>
      <w:r>
        <w:rPr>
          <w:noProof/>
        </w:rPr>
        <mc:AlternateContent>
          <mc:Choice Requires="wps">
            <w:drawing>
              <wp:anchor distT="0" distB="0" distL="114300" distR="114300" simplePos="0" relativeHeight="251667456" behindDoc="0" locked="0" layoutInCell="1" allowOverlap="1" wp14:anchorId="70D120CA" wp14:editId="21E3E5BD">
                <wp:simplePos x="0" y="0"/>
                <wp:positionH relativeFrom="column">
                  <wp:posOffset>0</wp:posOffset>
                </wp:positionH>
                <wp:positionV relativeFrom="paragraph">
                  <wp:posOffset>0</wp:posOffset>
                </wp:positionV>
                <wp:extent cx="1828800" cy="18288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4231" w:rsidRPr="00517180" w:rsidRDefault="00724231"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vEwQIAAJI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amuLxMEC&#10;AACSBQAADgAAAAAAAAAAAAAAAAAuAgAAZHJzL2Uyb0RvYy54bWxQSwECLQAUAAYACAAAACEAS4km&#10;zdYAAAAFAQAADwAAAAAAAAAAAAAAAAAbBQAAZHJzL2Rvd25yZXYueG1sUEsFBgAAAAAEAAQA8wAA&#10;AB4GAAAAAA==&#10;" filled="f" stroked="f">
                <v:textbox style="mso-fit-shape-to-text:t">
                  <w:txbxContent>
                    <w:p w:rsidR="00724231" w:rsidRPr="00517180" w:rsidRDefault="00724231"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7405D5">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E755C1">
        <w:rPr>
          <w:noProof/>
        </w:rPr>
        <mc:AlternateContent>
          <mc:Choice Requires="wps">
            <w:drawing>
              <wp:anchor distT="0" distB="0" distL="114300" distR="114300" simplePos="0" relativeHeight="251665408" behindDoc="0" locked="0" layoutInCell="1" allowOverlap="1" wp14:anchorId="3B9360EE" wp14:editId="1FFA6C78">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4231" w:rsidRPr="00E755C1" w:rsidRDefault="00724231"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724231" w:rsidRPr="00E755C1" w:rsidRDefault="00724231"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6C4599" w:rsidRDefault="00F31886" w:rsidP="00894C2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pPr>
      <w:r w:rsidRPr="00F31886">
        <w:rPr>
          <w:rFonts w:ascii="ParalucentLight" w:eastAsia="Times New Roman" w:hAnsi="ParalucentLight" w:cs="Times New Roman"/>
          <w:sz w:val="14"/>
          <w:szCs w:val="24"/>
        </w:rPr>
        <w:t xml:space="preserve">           E-MAIL: ANNETTEH@coj.net`</w:t>
      </w:r>
      <w:r w:rsidR="00CE0883">
        <w:rPr>
          <w:noProof/>
        </w:rPr>
        <mc:AlternateContent>
          <mc:Choice Requires="wps">
            <w:drawing>
              <wp:anchor distT="0" distB="0" distL="114300" distR="114300" simplePos="0" relativeHeight="251663360" behindDoc="0" locked="0" layoutInCell="1" allowOverlap="1" wp14:anchorId="377D13C0" wp14:editId="546B85EA">
                <wp:simplePos x="0" y="0"/>
                <wp:positionH relativeFrom="column">
                  <wp:posOffset>0</wp:posOffset>
                </wp:positionH>
                <wp:positionV relativeFrom="paragraph">
                  <wp:posOffset>0</wp:posOffset>
                </wp:positionV>
                <wp:extent cx="1828800" cy="1828800"/>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4231" w:rsidRPr="00CE0883" w:rsidRDefault="00724231"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724231" w:rsidRPr="00CE0883" w:rsidRDefault="00724231"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47243B">
        <w:rPr>
          <w:noProof/>
        </w:rPr>
        <mc:AlternateContent>
          <mc:Choice Requires="wps">
            <w:drawing>
              <wp:anchor distT="0" distB="0" distL="114300" distR="114300" simplePos="0" relativeHeight="251669504" behindDoc="0" locked="0" layoutInCell="1" allowOverlap="1" wp14:anchorId="20A9A625" wp14:editId="2757A44C">
                <wp:simplePos x="0" y="0"/>
                <wp:positionH relativeFrom="column">
                  <wp:posOffset>152400</wp:posOffset>
                </wp:positionH>
                <wp:positionV relativeFrom="paragraph">
                  <wp:posOffset>152400</wp:posOffset>
                </wp:positionV>
                <wp:extent cx="456565" cy="968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4231" w:rsidRPr="0047243B" w:rsidRDefault="00724231"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7" o:spid="_x0000_s1029" type="#_x0000_t202" style="position:absolute;left:0;text-align:left;margin-left:12pt;margin-top:12pt;width:35.95pt;height:76.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mzxAIAAJk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" filled="f" stroked="f">
                <v:textbox style="mso-fit-shape-to-text:t">
                  <w:txbxContent>
                    <w:p w:rsidR="00724231" w:rsidRPr="0047243B" w:rsidRDefault="00724231"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6C4599">
        <w:rPr>
          <w:noProof/>
        </w:rPr>
        <mc:AlternateContent>
          <mc:Choice Requires="wps">
            <w:drawing>
              <wp:anchor distT="0" distB="0" distL="114300" distR="114300" simplePos="0" relativeHeight="251661312" behindDoc="0" locked="0" layoutInCell="1" allowOverlap="1" wp14:anchorId="3BFD41B1" wp14:editId="7DCDFB6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4231" w:rsidRPr="006C4599" w:rsidRDefault="00724231"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 o:spid="_x0000_s1030"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X8xAIAAJk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cPQV&#10;/MQCAACZBQAADgAAAAAAAAAAAAAAAAAuAgAAZHJzL2Uyb0RvYy54bWxQSwECLQAUAAYACAAAACEA&#10;S4kmzdYAAAAFAQAADwAAAAAAAAAAAAAAAAAeBQAAZHJzL2Rvd25yZXYueG1sUEsFBgAAAAAEAAQA&#10;8wAAACEGAAAAAA==&#10;" filled="f" stroked="f">
                <v:textbox style="mso-fit-shape-to-text:t">
                  <w:txbxContent>
                    <w:p w:rsidR="00724231" w:rsidRPr="006C4599" w:rsidRDefault="00724231"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B81FA8" w:rsidRDefault="00B81FA8" w:rsidP="00F31886">
      <w:pPr>
        <w:pStyle w:val="NoSpacing"/>
        <w:jc w:val="center"/>
        <w:rPr>
          <w:b/>
        </w:rPr>
      </w:pPr>
    </w:p>
    <w:p w:rsidR="00B81FA8" w:rsidRDefault="00B81FA8" w:rsidP="00F31886">
      <w:pPr>
        <w:pStyle w:val="NoSpacing"/>
        <w:jc w:val="center"/>
        <w:rPr>
          <w:b/>
        </w:rPr>
      </w:pPr>
    </w:p>
    <w:p w:rsidR="00F31886" w:rsidRPr="005C559F" w:rsidRDefault="00F31886" w:rsidP="00F31886">
      <w:pPr>
        <w:pStyle w:val="NoSpacing"/>
        <w:jc w:val="center"/>
        <w:rPr>
          <w:b/>
        </w:rPr>
      </w:pPr>
      <w:r w:rsidRPr="005C559F">
        <w:rPr>
          <w:b/>
        </w:rPr>
        <w:t>TOURIST DEVELOPMENT COUNCIL MEETING</w:t>
      </w:r>
      <w:r w:rsidR="00B81FA8">
        <w:rPr>
          <w:b/>
        </w:rPr>
        <w:t xml:space="preserve"> MINUTES</w:t>
      </w:r>
    </w:p>
    <w:p w:rsidR="00F31886" w:rsidRPr="005C559F" w:rsidRDefault="00517180" w:rsidP="00F31886">
      <w:pPr>
        <w:pStyle w:val="NoSpacing"/>
        <w:jc w:val="center"/>
        <w:rPr>
          <w:b/>
          <w:bCs/>
        </w:rPr>
      </w:pPr>
      <w:r>
        <w:rPr>
          <w:b/>
          <w:bCs/>
        </w:rPr>
        <w:t>Thursday</w:t>
      </w:r>
      <w:r w:rsidR="00CD4A94" w:rsidRPr="005C559F">
        <w:rPr>
          <w:b/>
          <w:bCs/>
        </w:rPr>
        <w:t>,</w:t>
      </w:r>
      <w:r w:rsidR="00DA2455" w:rsidRPr="005C559F">
        <w:rPr>
          <w:b/>
          <w:bCs/>
        </w:rPr>
        <w:t xml:space="preserve"> </w:t>
      </w:r>
      <w:r w:rsidR="00D60391">
        <w:rPr>
          <w:b/>
          <w:bCs/>
        </w:rPr>
        <w:t>August 9</w:t>
      </w:r>
      <w:r w:rsidR="00222598" w:rsidRPr="005C559F">
        <w:rPr>
          <w:b/>
          <w:bCs/>
        </w:rPr>
        <w:t>, 201</w:t>
      </w:r>
      <w:r w:rsidR="008C6C1C">
        <w:rPr>
          <w:b/>
          <w:bCs/>
        </w:rPr>
        <w:t>8</w:t>
      </w:r>
    </w:p>
    <w:p w:rsidR="00F31886" w:rsidRPr="005C559F" w:rsidRDefault="005234D3" w:rsidP="00F31886">
      <w:pPr>
        <w:pStyle w:val="NoSpacing"/>
        <w:jc w:val="center"/>
        <w:rPr>
          <w:b/>
          <w:bCs/>
        </w:rPr>
      </w:pPr>
      <w:r w:rsidRPr="005C559F">
        <w:rPr>
          <w:b/>
          <w:bCs/>
        </w:rPr>
        <w:t>1</w:t>
      </w:r>
      <w:r w:rsidR="00A2768F" w:rsidRPr="005C559F">
        <w:rPr>
          <w:b/>
          <w:bCs/>
        </w:rPr>
        <w:t>:</w:t>
      </w:r>
      <w:r w:rsidR="00D60391">
        <w:rPr>
          <w:b/>
          <w:bCs/>
        </w:rPr>
        <w:t>3</w:t>
      </w:r>
      <w:r w:rsidR="00A2768F" w:rsidRPr="005C559F">
        <w:rPr>
          <w:b/>
          <w:bCs/>
        </w:rPr>
        <w:t>0</w:t>
      </w:r>
      <w:r w:rsidRPr="005C559F">
        <w:rPr>
          <w:b/>
          <w:bCs/>
        </w:rPr>
        <w:t xml:space="preserve"> </w:t>
      </w:r>
      <w:r w:rsidR="00B60E90">
        <w:rPr>
          <w:b/>
          <w:bCs/>
        </w:rPr>
        <w:t>P</w:t>
      </w:r>
      <w:r w:rsidR="00051C23" w:rsidRPr="005C559F">
        <w:rPr>
          <w:b/>
          <w:bCs/>
        </w:rPr>
        <w:t>.</w:t>
      </w:r>
      <w:r w:rsidRPr="005C559F">
        <w:rPr>
          <w:b/>
          <w:bCs/>
        </w:rPr>
        <w:t>M</w:t>
      </w:r>
      <w:r w:rsidR="00051C23" w:rsidRPr="005C559F">
        <w:rPr>
          <w:b/>
          <w:bCs/>
        </w:rPr>
        <w:t>.</w:t>
      </w:r>
    </w:p>
    <w:p w:rsidR="00B81FA8" w:rsidRDefault="00B81FA8" w:rsidP="00553C34">
      <w:pPr>
        <w:pStyle w:val="NoSpacing"/>
        <w:jc w:val="center"/>
        <w:rPr>
          <w:b/>
          <w:bCs/>
        </w:rPr>
      </w:pPr>
      <w:r>
        <w:rPr>
          <w:b/>
          <w:bCs/>
        </w:rPr>
        <w:t>Lynwood Roberts Room</w:t>
      </w:r>
    </w:p>
    <w:p w:rsidR="00553C34" w:rsidRPr="005C559F" w:rsidRDefault="00B81FA8" w:rsidP="00553C34">
      <w:pPr>
        <w:pStyle w:val="NoSpacing"/>
        <w:jc w:val="center"/>
        <w:rPr>
          <w:b/>
          <w:bCs/>
        </w:rPr>
      </w:pPr>
      <w:r>
        <w:rPr>
          <w:b/>
          <w:bCs/>
        </w:rPr>
        <w:t>1</w:t>
      </w:r>
      <w:r w:rsidRPr="00B81FA8">
        <w:rPr>
          <w:b/>
          <w:bCs/>
          <w:vertAlign w:val="superscript"/>
        </w:rPr>
        <w:t>st</w:t>
      </w:r>
      <w:r>
        <w:rPr>
          <w:b/>
          <w:bCs/>
        </w:rPr>
        <w:t xml:space="preserve"> floor, City Hall</w:t>
      </w:r>
    </w:p>
    <w:p w:rsidR="00F31886" w:rsidRPr="005C559F" w:rsidRDefault="00F31886" w:rsidP="00F31886">
      <w:pPr>
        <w:pStyle w:val="NoSpacing"/>
        <w:jc w:val="center"/>
        <w:rPr>
          <w:b/>
          <w:bCs/>
        </w:rPr>
      </w:pPr>
    </w:p>
    <w:p w:rsidR="00F31886" w:rsidRPr="005C559F" w:rsidRDefault="00F31886" w:rsidP="00F31886">
      <w:pPr>
        <w:rPr>
          <w:b/>
          <w:bCs/>
          <w:u w:val="single"/>
        </w:rPr>
      </w:pPr>
    </w:p>
    <w:p w:rsidR="00F31886" w:rsidRPr="005C559F" w:rsidRDefault="00B81FA8" w:rsidP="00F31886">
      <w:pPr>
        <w:rPr>
          <w:b/>
          <w:u w:val="single"/>
        </w:rPr>
      </w:pPr>
      <w:r>
        <w:rPr>
          <w:b/>
          <w:bCs/>
        </w:rPr>
        <w:t>ATTENDANCE</w:t>
      </w:r>
    </w:p>
    <w:p w:rsidR="00F31886" w:rsidRPr="005C559F" w:rsidRDefault="00B80627" w:rsidP="00F31886">
      <w:pPr>
        <w:pStyle w:val="NoSpacing"/>
        <w:rPr>
          <w:b/>
          <w:bCs/>
        </w:rPr>
      </w:pPr>
      <w:r w:rsidRPr="005C559F">
        <w:t xml:space="preserve">City Council </w:t>
      </w:r>
      <w:r w:rsidR="00222598" w:rsidRPr="005C559F">
        <w:t xml:space="preserve">President </w:t>
      </w:r>
      <w:r w:rsidR="00D60391">
        <w:t xml:space="preserve">Aaron </w:t>
      </w:r>
      <w:r w:rsidR="002158DE">
        <w:t>Bowman,</w:t>
      </w:r>
      <w:r w:rsidR="00377FF0" w:rsidRPr="005C559F">
        <w:t xml:space="preserve"> Board Chairperson</w:t>
      </w:r>
    </w:p>
    <w:p w:rsidR="00F31886" w:rsidRPr="005C559F" w:rsidRDefault="00B80627" w:rsidP="00F31886">
      <w:pPr>
        <w:pStyle w:val="NoSpacing"/>
      </w:pPr>
      <w:r w:rsidRPr="005C559F">
        <w:t xml:space="preserve">City Council Vice President </w:t>
      </w:r>
      <w:r w:rsidR="00D60391">
        <w:t xml:space="preserve">Scott </w:t>
      </w:r>
      <w:r w:rsidR="002158DE">
        <w:t>Wilson,</w:t>
      </w:r>
      <w:r w:rsidR="00222598" w:rsidRPr="005C559F">
        <w:t xml:space="preserve"> Board</w:t>
      </w:r>
      <w:r w:rsidR="00F31886" w:rsidRPr="005C559F">
        <w:t xml:space="preserve"> Vice Chairperson</w:t>
      </w:r>
    </w:p>
    <w:p w:rsidR="00F31886" w:rsidRPr="005C559F" w:rsidRDefault="00B80627" w:rsidP="00F31886">
      <w:pPr>
        <w:pStyle w:val="NoSpacing"/>
      </w:pPr>
      <w:r w:rsidRPr="005C559F">
        <w:t xml:space="preserve">City Council </w:t>
      </w:r>
      <w:r w:rsidR="00222598" w:rsidRPr="005C559F">
        <w:t xml:space="preserve">Member </w:t>
      </w:r>
      <w:r w:rsidR="00B60E90">
        <w:t>Lori N. Boyer</w:t>
      </w:r>
      <w:r w:rsidR="00F31886" w:rsidRPr="005C559F">
        <w:t xml:space="preserve">, Board Member </w:t>
      </w:r>
    </w:p>
    <w:p w:rsidR="00F31886" w:rsidRDefault="00F31886" w:rsidP="00F31886">
      <w:pPr>
        <w:pStyle w:val="NoSpacing"/>
        <w:rPr>
          <w:lang w:val="nb-NO"/>
        </w:rPr>
      </w:pPr>
      <w:r w:rsidRPr="005C559F">
        <w:rPr>
          <w:lang w:val="nb-NO"/>
        </w:rPr>
        <w:t>Barbara Goodman, Board Member</w:t>
      </w:r>
      <w:r w:rsidR="002E19C1">
        <w:rPr>
          <w:lang w:val="nb-NO"/>
        </w:rPr>
        <w:t xml:space="preserve"> </w:t>
      </w:r>
      <w:r w:rsidR="00D92836">
        <w:rPr>
          <w:lang w:val="nb-NO"/>
        </w:rPr>
        <w:t xml:space="preserve"> </w:t>
      </w:r>
    </w:p>
    <w:p w:rsidR="008C6C1C" w:rsidRPr="005C559F" w:rsidRDefault="008C6C1C" w:rsidP="00F31886">
      <w:pPr>
        <w:pStyle w:val="NoSpacing"/>
        <w:rPr>
          <w:lang w:val="nb-NO"/>
        </w:rPr>
      </w:pPr>
      <w:r>
        <w:rPr>
          <w:lang w:val="nb-NO"/>
        </w:rPr>
        <w:t>Steven Grossman, Board Member</w:t>
      </w:r>
    </w:p>
    <w:p w:rsidR="00F31886" w:rsidRPr="005C559F" w:rsidRDefault="00F31886" w:rsidP="00F31886">
      <w:pPr>
        <w:pStyle w:val="NoSpacing"/>
        <w:rPr>
          <w:lang w:val="nb-NO"/>
        </w:rPr>
      </w:pPr>
      <w:r w:rsidRPr="005C559F">
        <w:rPr>
          <w:lang w:val="nb-NO"/>
        </w:rPr>
        <w:t>Kirit Patidar, Board Member</w:t>
      </w:r>
      <w:r w:rsidR="002E19C1">
        <w:rPr>
          <w:lang w:val="nb-NO"/>
        </w:rPr>
        <w:t xml:space="preserve"> </w:t>
      </w:r>
    </w:p>
    <w:p w:rsidR="00F31886" w:rsidRDefault="00F31886" w:rsidP="00F31886">
      <w:pPr>
        <w:pStyle w:val="NoSpacing"/>
        <w:rPr>
          <w:color w:val="FF0000"/>
          <w:lang w:val="nb-NO"/>
        </w:rPr>
      </w:pPr>
      <w:r w:rsidRPr="005C559F">
        <w:rPr>
          <w:lang w:val="nb-NO"/>
        </w:rPr>
        <w:t>Craig Smith, Board Member</w:t>
      </w:r>
      <w:r w:rsidRPr="00484452">
        <w:rPr>
          <w:color w:val="FF0000"/>
          <w:lang w:val="nb-NO"/>
        </w:rPr>
        <w:t xml:space="preserve"> </w:t>
      </w:r>
      <w:r w:rsidR="002E19C1">
        <w:rPr>
          <w:color w:val="FF0000"/>
          <w:lang w:val="nb-NO"/>
        </w:rPr>
        <w:t xml:space="preserve"> </w:t>
      </w:r>
    </w:p>
    <w:p w:rsidR="00517180" w:rsidRPr="00915171" w:rsidRDefault="00517180" w:rsidP="00F31886">
      <w:pPr>
        <w:pStyle w:val="NoSpacing"/>
        <w:rPr>
          <w:lang w:val="nb-NO"/>
        </w:rPr>
      </w:pPr>
      <w:r w:rsidRPr="00915171">
        <w:rPr>
          <w:lang w:val="nb-NO"/>
        </w:rPr>
        <w:t>Dawn Southworth, Board Member</w:t>
      </w:r>
    </w:p>
    <w:p w:rsidR="00F31886" w:rsidRPr="000B3004" w:rsidRDefault="00F31886" w:rsidP="00F31886">
      <w:pPr>
        <w:pStyle w:val="NoSpacing"/>
        <w:rPr>
          <w:color w:val="FF0000"/>
        </w:rPr>
      </w:pPr>
      <w:r w:rsidRPr="005C559F">
        <w:t>Jeffrey Truhlar, Board Me</w:t>
      </w:r>
      <w:r w:rsidR="0096621E">
        <w:t>mber</w:t>
      </w:r>
    </w:p>
    <w:p w:rsidR="00F31886" w:rsidRPr="000B3004" w:rsidRDefault="00F31886" w:rsidP="00F31886">
      <w:pPr>
        <w:pStyle w:val="NoSpacing"/>
        <w:rPr>
          <w:color w:val="FF0000"/>
        </w:rPr>
      </w:pPr>
    </w:p>
    <w:p w:rsidR="00F31886" w:rsidRPr="005C559F" w:rsidRDefault="00F31886" w:rsidP="00F31886">
      <w:pPr>
        <w:pStyle w:val="NoSpacing"/>
      </w:pPr>
      <w:r w:rsidRPr="005C559F">
        <w:t>Annette Hastings, TDC Executive Director</w:t>
      </w:r>
    </w:p>
    <w:p w:rsidR="00775513" w:rsidRDefault="00775513" w:rsidP="00F31886">
      <w:pPr>
        <w:pStyle w:val="NoSpacing"/>
      </w:pPr>
      <w:r w:rsidRPr="005C559F">
        <w:t>Jeff Clements, Chief of Research</w:t>
      </w:r>
    </w:p>
    <w:p w:rsidR="004947B5" w:rsidRDefault="004947B5" w:rsidP="00F31886">
      <w:pPr>
        <w:pStyle w:val="NoSpacing"/>
      </w:pPr>
      <w:r>
        <w:t xml:space="preserve">Colleen Hampsey, Council Research </w:t>
      </w:r>
    </w:p>
    <w:p w:rsidR="00F31886" w:rsidRPr="005C559F" w:rsidRDefault="00B60E90" w:rsidP="00F31886">
      <w:pPr>
        <w:pStyle w:val="NoSpacing"/>
      </w:pPr>
      <w:r>
        <w:t>Kim Taylor</w:t>
      </w:r>
      <w:r w:rsidR="00E755C1" w:rsidRPr="005C559F">
        <w:t xml:space="preserve">, </w:t>
      </w:r>
      <w:r w:rsidR="00E755C1">
        <w:t>Assistant</w:t>
      </w:r>
      <w:r>
        <w:t xml:space="preserve"> </w:t>
      </w:r>
      <w:r w:rsidR="00F31886" w:rsidRPr="005C559F">
        <w:t>Council Auditor</w:t>
      </w:r>
    </w:p>
    <w:p w:rsidR="00F31886" w:rsidRPr="005C559F" w:rsidRDefault="00F31886" w:rsidP="00F31886">
      <w:pPr>
        <w:pStyle w:val="NoSpacing"/>
      </w:pPr>
      <w:r w:rsidRPr="005C559F">
        <w:t>Phillip Peterson, Council Auditor’s Office</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F31886" w:rsidRDefault="00F31886" w:rsidP="00F31886">
      <w:pPr>
        <w:rPr>
          <w:b/>
          <w:bCs/>
        </w:rPr>
      </w:pPr>
      <w:r w:rsidRPr="005C559F">
        <w:t>        </w:t>
      </w:r>
      <w:r w:rsidR="000030A1" w:rsidRPr="005C559F">
        <w:tab/>
      </w:r>
      <w:r w:rsidRPr="005C559F">
        <w:t> </w:t>
      </w:r>
      <w:r w:rsidR="0096621E">
        <w:rPr>
          <w:b/>
          <w:bCs/>
        </w:rPr>
        <w:t>Meeting Convened 1:3</w:t>
      </w:r>
      <w:r w:rsidR="00634F76">
        <w:rPr>
          <w:b/>
          <w:bCs/>
        </w:rPr>
        <w:t>4</w:t>
      </w:r>
      <w:r w:rsidR="00263BC7">
        <w:rPr>
          <w:b/>
          <w:bCs/>
        </w:rPr>
        <w:t xml:space="preserve"> p.m.</w:t>
      </w:r>
      <w:r w:rsidRPr="005C559F">
        <w:rPr>
          <w:b/>
          <w:bCs/>
        </w:rPr>
        <w:tab/>
      </w:r>
      <w:r w:rsidR="000030A1" w:rsidRPr="005C559F">
        <w:rPr>
          <w:b/>
          <w:bCs/>
        </w:rPr>
        <w:tab/>
      </w:r>
      <w:r w:rsidRPr="005C559F">
        <w:rPr>
          <w:b/>
          <w:bCs/>
        </w:rPr>
        <w:t>Meeting Adjourned:</w:t>
      </w:r>
      <w:r w:rsidR="00263BC7">
        <w:rPr>
          <w:b/>
          <w:bCs/>
        </w:rPr>
        <w:t xml:space="preserve"> 5:25 p.m.</w:t>
      </w:r>
    </w:p>
    <w:p w:rsidR="00B81FA8" w:rsidRDefault="00B81FA8" w:rsidP="00F31886">
      <w:pPr>
        <w:rPr>
          <w:b/>
          <w:bCs/>
        </w:rPr>
      </w:pPr>
    </w:p>
    <w:p w:rsidR="00B81FA8" w:rsidRPr="005C559F" w:rsidRDefault="00B81FA8" w:rsidP="00F31886">
      <w:pPr>
        <w:rPr>
          <w:b/>
          <w:bCs/>
        </w:rPr>
      </w:pPr>
    </w:p>
    <w:p w:rsidR="003D5776" w:rsidRDefault="004F7FC5" w:rsidP="003D5776">
      <w:pPr>
        <w:rPr>
          <w:b/>
          <w:bCs/>
          <w:u w:val="single"/>
        </w:rPr>
      </w:pPr>
      <w:r w:rsidRPr="005C559F">
        <w:rPr>
          <w:b/>
          <w:bCs/>
        </w:rPr>
        <w:lastRenderedPageBreak/>
        <w:t xml:space="preserve"> </w:t>
      </w:r>
      <w:r w:rsidR="00DA7D48" w:rsidRPr="005C559F">
        <w:rPr>
          <w:b/>
          <w:bCs/>
          <w:u w:val="single"/>
        </w:rPr>
        <w:t>Introduction</w:t>
      </w:r>
      <w:r w:rsidR="0056531A">
        <w:rPr>
          <w:b/>
          <w:bCs/>
          <w:u w:val="single"/>
        </w:rPr>
        <w:t>-</w:t>
      </w:r>
      <w:r w:rsidR="00D60391">
        <w:rPr>
          <w:b/>
          <w:bCs/>
          <w:u w:val="single"/>
        </w:rPr>
        <w:t xml:space="preserve"> Council President Aaron Bowman</w:t>
      </w:r>
      <w:r w:rsidR="0056531A">
        <w:rPr>
          <w:b/>
          <w:bCs/>
          <w:u w:val="single"/>
        </w:rPr>
        <w:t xml:space="preserve">, </w:t>
      </w:r>
      <w:r w:rsidR="00D60391">
        <w:rPr>
          <w:b/>
          <w:bCs/>
          <w:u w:val="single"/>
        </w:rPr>
        <w:t>TDC Chairman</w:t>
      </w:r>
    </w:p>
    <w:p w:rsidR="00EE1528" w:rsidRDefault="00634F76" w:rsidP="00B81FA8">
      <w:pPr>
        <w:pStyle w:val="NoSpacing"/>
      </w:pPr>
      <w:r>
        <w:t xml:space="preserve">Chairman Bowman asked the attendees to try and be as brief as possible in their presentations given the </w:t>
      </w:r>
      <w:r w:rsidR="00263BC7">
        <w:t xml:space="preserve">length of the agenda and the </w:t>
      </w:r>
      <w:r>
        <w:t>Jacksonville Jaguars pre-season game in town this evening</w:t>
      </w:r>
      <w:r w:rsidR="00263BC7">
        <w:t>.</w:t>
      </w:r>
    </w:p>
    <w:p w:rsidR="00B81FA8" w:rsidRDefault="00B81FA8" w:rsidP="00B81FA8">
      <w:pPr>
        <w:pStyle w:val="NoSpacing"/>
      </w:pPr>
    </w:p>
    <w:p w:rsidR="00553C34" w:rsidRDefault="00141554" w:rsidP="00F31886">
      <w:pPr>
        <w:rPr>
          <w:b/>
          <w:bCs/>
        </w:rPr>
      </w:pPr>
      <w:r w:rsidRPr="005C559F">
        <w:rPr>
          <w:b/>
          <w:bCs/>
          <w:u w:val="single"/>
        </w:rPr>
        <w:t>Approval of Minutes</w:t>
      </w:r>
      <w:r w:rsidRPr="005C559F">
        <w:rPr>
          <w:b/>
          <w:bCs/>
        </w:rPr>
        <w:t xml:space="preserve">    </w:t>
      </w:r>
      <w:r w:rsidR="00F31886" w:rsidRPr="005C559F">
        <w:rPr>
          <w:b/>
          <w:bCs/>
        </w:rPr>
        <w:t>        </w:t>
      </w:r>
    </w:p>
    <w:p w:rsidR="00685AF8" w:rsidRDefault="00B81FA8" w:rsidP="00B81FA8">
      <w:pPr>
        <w:pStyle w:val="NoSpacing"/>
      </w:pPr>
      <w:r>
        <w:t xml:space="preserve">The minutes of the </w:t>
      </w:r>
      <w:r w:rsidR="00685AF8" w:rsidRPr="002F05AD">
        <w:t>TDC Special Meeting</w:t>
      </w:r>
      <w:r>
        <w:t xml:space="preserve"> of </w:t>
      </w:r>
      <w:r w:rsidR="00D60391">
        <w:t>June 25</w:t>
      </w:r>
      <w:r w:rsidR="008C6C1C">
        <w:t>, 2018</w:t>
      </w:r>
      <w:r>
        <w:t xml:space="preserve"> were</w:t>
      </w:r>
      <w:r w:rsidR="00634F76">
        <w:t xml:space="preserve"> </w:t>
      </w:r>
      <w:r w:rsidR="00634F76" w:rsidRPr="00634F76">
        <w:rPr>
          <w:b/>
        </w:rPr>
        <w:t>approve</w:t>
      </w:r>
      <w:r w:rsidR="00634F76">
        <w:rPr>
          <w:b/>
        </w:rPr>
        <w:t>d</w:t>
      </w:r>
      <w:r w:rsidR="00634F76" w:rsidRPr="00634F76">
        <w:rPr>
          <w:b/>
        </w:rPr>
        <w:t xml:space="preserve"> unanimously</w:t>
      </w:r>
      <w:r w:rsidR="00634F76">
        <w:t xml:space="preserve"> as distributed.</w:t>
      </w:r>
    </w:p>
    <w:p w:rsidR="00B81FA8" w:rsidRPr="002F05AD" w:rsidRDefault="00B81FA8" w:rsidP="00B81FA8">
      <w:pPr>
        <w:pStyle w:val="NoSpacing"/>
      </w:pPr>
    </w:p>
    <w:p w:rsidR="00B81FA8" w:rsidRDefault="00AC5D34" w:rsidP="00B81FA8">
      <w:pPr>
        <w:rPr>
          <w:b/>
          <w:u w:val="single"/>
        </w:rPr>
      </w:pPr>
      <w:r w:rsidRPr="00AC5D34">
        <w:rPr>
          <w:b/>
          <w:u w:val="single"/>
        </w:rPr>
        <w:t>Tourist Development and Co</w:t>
      </w:r>
      <w:r w:rsidR="00B81FA8">
        <w:rPr>
          <w:b/>
          <w:u w:val="single"/>
        </w:rPr>
        <w:t xml:space="preserve">nvention Development Taxes Audit </w:t>
      </w:r>
    </w:p>
    <w:p w:rsidR="00AC5D34" w:rsidRDefault="00AC5D34" w:rsidP="00B81FA8">
      <w:pPr>
        <w:pStyle w:val="NoSpacing"/>
      </w:pPr>
      <w:r>
        <w:t>Council Auditor</w:t>
      </w:r>
      <w:r w:rsidR="00B81FA8">
        <w:t xml:space="preserve"> Kyle Billy presented the results of recent Audit #813 – Tourist Development and Convention Development Taxes. </w:t>
      </w:r>
      <w:r w:rsidR="00634F76">
        <w:t xml:space="preserve">Mr. Billy </w:t>
      </w:r>
      <w:r w:rsidR="00EB7519">
        <w:t xml:space="preserve">reported that the audit found </w:t>
      </w:r>
      <w:r w:rsidR="00EB7519" w:rsidRPr="00EB7519">
        <w:t>that the Ordinance Code does not give the Council Auditor’s Office audit rights on collection of these funds; that audit authority lies with the Finance and Administration Department</w:t>
      </w:r>
      <w:r w:rsidR="00EB7519">
        <w:t xml:space="preserve"> (a finding confirmed via conversation with the General Counsel)</w:t>
      </w:r>
      <w:r w:rsidR="00EB7519" w:rsidRPr="00EB7519">
        <w:t>.</w:t>
      </w:r>
      <w:r w:rsidR="00EB7519">
        <w:t xml:space="preserve"> The audit therefore confined itself to reviewing the City’s internal procedures for collecting the bed tax.</w:t>
      </w:r>
      <w:r w:rsidR="00EB7519" w:rsidRPr="00EB7519">
        <w:t xml:space="preserve"> The audit identified excessive computer access rights among employees and a software calculation error in cases where a payment was submitted to the Tax Collector both lat</w:t>
      </w:r>
      <w:r w:rsidR="00EB7519">
        <w:t>e</w:t>
      </w:r>
      <w:r w:rsidR="00EB7519" w:rsidRPr="00EB7519">
        <w:t xml:space="preserve"> and in an incorrect amount. The audit recommended that the Finance Department initiate audits of TDC tax collections</w:t>
      </w:r>
      <w:r w:rsidR="00EB7519">
        <w:t xml:space="preserve"> (which they currently do not do)</w:t>
      </w:r>
      <w:r w:rsidR="00EB7519" w:rsidRPr="00EB7519">
        <w:t xml:space="preserve"> and that the Council Auditor’s Office be given audit rights via amendment of the Ordinance Code. The audit also noted that the City is not collectin</w:t>
      </w:r>
      <w:r w:rsidR="00EB7519">
        <w:t xml:space="preserve">g bed taxes from “peer-to-peer” </w:t>
      </w:r>
      <w:r w:rsidR="00263BC7">
        <w:t>rentals (i.e. AirB</w:t>
      </w:r>
      <w:r w:rsidR="00EB7519" w:rsidRPr="00EB7519">
        <w:t>n</w:t>
      </w:r>
      <w:r w:rsidR="00263BC7">
        <w:t>B</w:t>
      </w:r>
      <w:r w:rsidR="00EB7519" w:rsidRPr="00EB7519">
        <w:t>). Thirty-</w:t>
      </w:r>
      <w:r w:rsidR="00702461">
        <w:t>nine</w:t>
      </w:r>
      <w:r w:rsidR="00EB7519" w:rsidRPr="00EB7519">
        <w:t xml:space="preserve"> Florida counties have agreements with Air</w:t>
      </w:r>
      <w:r w:rsidR="00263BC7">
        <w:t>B</w:t>
      </w:r>
      <w:r w:rsidR="00EB7519" w:rsidRPr="00EB7519">
        <w:t>n</w:t>
      </w:r>
      <w:r w:rsidR="00263BC7">
        <w:t>B</w:t>
      </w:r>
      <w:r w:rsidR="00EB7519" w:rsidRPr="00EB7519">
        <w:t xml:space="preserve"> to have those taxes remitted, but Jacksonville is not one of them. The policy of whether to collect taxes on peer-to-peer rentals </w:t>
      </w:r>
      <w:r w:rsidR="009B3F4E">
        <w:t xml:space="preserve">is a policy decision that </w:t>
      </w:r>
      <w:r w:rsidR="00EB7519" w:rsidRPr="00EB7519">
        <w:t xml:space="preserve">has </w:t>
      </w:r>
      <w:r w:rsidR="009B3F4E">
        <w:t xml:space="preserve">both financial and </w:t>
      </w:r>
      <w:r w:rsidR="00EB7519" w:rsidRPr="00EB7519">
        <w:t>Zoning Code implications.</w:t>
      </w:r>
    </w:p>
    <w:p w:rsidR="00A240BD" w:rsidRDefault="00A240BD" w:rsidP="00B81FA8">
      <w:pPr>
        <w:pStyle w:val="NoSpacing"/>
      </w:pPr>
    </w:p>
    <w:p w:rsidR="00A240BD" w:rsidRDefault="00A240BD" w:rsidP="00B81FA8">
      <w:pPr>
        <w:pStyle w:val="NoSpacing"/>
      </w:pPr>
      <w:r w:rsidRPr="006A39A9">
        <w:rPr>
          <w:b/>
        </w:rPr>
        <w:t>Motion</w:t>
      </w:r>
      <w:r>
        <w:t xml:space="preserve"> (Boyer): the TDC supports City Council amending the Ordinance Code to grant the Council Auditor’s Office audit rights to examine the books of businesses subject to payment of the bed tax </w:t>
      </w:r>
      <w:r w:rsidR="006A39A9">
        <w:t xml:space="preserve">- </w:t>
      </w:r>
    </w:p>
    <w:p w:rsidR="00A240BD" w:rsidRDefault="00A240BD" w:rsidP="00B81FA8">
      <w:pPr>
        <w:pStyle w:val="NoSpacing"/>
      </w:pPr>
    </w:p>
    <w:p w:rsidR="00A240BD" w:rsidRDefault="00A240BD" w:rsidP="00B81FA8">
      <w:pPr>
        <w:pStyle w:val="NoSpacing"/>
      </w:pPr>
      <w:r>
        <w:t xml:space="preserve">Commissioners Patidar and Truhlar said that their hotels are audited every </w:t>
      </w:r>
      <w:r w:rsidR="006A39A9">
        <w:t>three</w:t>
      </w:r>
      <w:r>
        <w:t xml:space="preserve"> years by a division of the State of Florida </w:t>
      </w:r>
      <w:r w:rsidR="006A39A9">
        <w:t xml:space="preserve">for collection and payment of sales </w:t>
      </w:r>
      <w:r w:rsidR="003D77F3">
        <w:t>t</w:t>
      </w:r>
      <w:r w:rsidR="006A39A9">
        <w:t>axes</w:t>
      </w:r>
      <w:r w:rsidR="003D77F3">
        <w:t xml:space="preserve"> </w:t>
      </w:r>
      <w:r w:rsidR="003D77F3" w:rsidRPr="008C656E">
        <w:t>which mirrors the payment of bed taxes with a few exceptions</w:t>
      </w:r>
      <w:r w:rsidR="006A39A9">
        <w:t xml:space="preserve">. Mr. Truhlar suggested that the City look at a new law passed in the state of Pennsylvania that attempts </w:t>
      </w:r>
      <w:r w:rsidR="00263BC7">
        <w:t>to deal with regulation of AirBn</w:t>
      </w:r>
      <w:r w:rsidR="006A39A9">
        <w:t>B and other peer-to-peer rentals. In response to a question, Mr. Billy said that he has sufficient staff to take on that</w:t>
      </w:r>
      <w:r w:rsidR="00263BC7">
        <w:t xml:space="preserve"> additional</w:t>
      </w:r>
      <w:r w:rsidR="006A39A9">
        <w:t xml:space="preserve"> audit function. Commissioner Goodman felt that giving both the Auditor’s Office and Finance and Administration Department the right to perform audits in this area increased the likelihood that none would be done since it would not be anyone’s sole </w:t>
      </w:r>
      <w:r w:rsidR="00263BC7">
        <w:t>responsibility</w:t>
      </w:r>
      <w:r w:rsidR="006A39A9">
        <w:t>.</w:t>
      </w:r>
    </w:p>
    <w:p w:rsidR="006A39A9" w:rsidRDefault="006A39A9" w:rsidP="00B81FA8">
      <w:pPr>
        <w:pStyle w:val="NoSpacing"/>
      </w:pPr>
    </w:p>
    <w:p w:rsidR="006A39A9" w:rsidRDefault="006A39A9" w:rsidP="00B81FA8">
      <w:pPr>
        <w:pStyle w:val="NoSpacing"/>
      </w:pPr>
      <w:r>
        <w:t>Public comment: None</w:t>
      </w:r>
    </w:p>
    <w:p w:rsidR="006A39A9" w:rsidRDefault="006A39A9" w:rsidP="00B81FA8">
      <w:pPr>
        <w:pStyle w:val="NoSpacing"/>
      </w:pPr>
    </w:p>
    <w:p w:rsidR="006A39A9" w:rsidRDefault="006A39A9" w:rsidP="00B81FA8">
      <w:pPr>
        <w:pStyle w:val="NoSpacing"/>
      </w:pPr>
      <w:r>
        <w:t xml:space="preserve">The Boyer motion was </w:t>
      </w:r>
      <w:r w:rsidRPr="006A39A9">
        <w:rPr>
          <w:b/>
        </w:rPr>
        <w:t>approved unanimously</w:t>
      </w:r>
      <w:r>
        <w:t>.</w:t>
      </w:r>
    </w:p>
    <w:p w:rsidR="006A39A9" w:rsidRDefault="006A39A9" w:rsidP="00B81FA8">
      <w:pPr>
        <w:pStyle w:val="NoSpacing"/>
      </w:pPr>
    </w:p>
    <w:p w:rsidR="006A39A9" w:rsidRPr="00B81FA8" w:rsidRDefault="006A39A9" w:rsidP="00B81FA8">
      <w:pPr>
        <w:pStyle w:val="NoSpacing"/>
        <w:rPr>
          <w:b/>
        </w:rPr>
      </w:pPr>
      <w:r>
        <w:t>Chairman Bowman said that he will be appointing a special committee to look into several issues relating to collection of bed taxes from residentia</w:t>
      </w:r>
      <w:r w:rsidR="00263BC7">
        <w:t>l units – collecting taxes from AirBn</w:t>
      </w:r>
      <w:r>
        <w:t>B and other peer-to-peer rentals, sub-leasing of apartments</w:t>
      </w:r>
      <w:r w:rsidR="00263BC7">
        <w:t xml:space="preserve"> on a daily basis,</w:t>
      </w:r>
      <w:r>
        <w:t xml:space="preserve"> and </w:t>
      </w:r>
      <w:r w:rsidR="00263BC7">
        <w:t>zoning implications.</w:t>
      </w:r>
    </w:p>
    <w:p w:rsidR="00AC5D34" w:rsidRDefault="00AC5D34" w:rsidP="00B81FA8">
      <w:pPr>
        <w:pStyle w:val="NoSpacing"/>
        <w:rPr>
          <w:b/>
        </w:rPr>
      </w:pPr>
    </w:p>
    <w:p w:rsidR="003D77F3" w:rsidRDefault="003D77F3" w:rsidP="00B81FA8">
      <w:pPr>
        <w:pStyle w:val="NoSpacing"/>
        <w:rPr>
          <w:b/>
        </w:rPr>
      </w:pPr>
    </w:p>
    <w:p w:rsidR="003D77F3" w:rsidRDefault="003D77F3" w:rsidP="00B81FA8">
      <w:pPr>
        <w:pStyle w:val="NoSpacing"/>
        <w:rPr>
          <w:b/>
        </w:rPr>
      </w:pPr>
    </w:p>
    <w:p w:rsidR="003D77F3" w:rsidRPr="00AC5D34" w:rsidRDefault="003D77F3" w:rsidP="00B81FA8">
      <w:pPr>
        <w:pStyle w:val="NoSpacing"/>
        <w:rPr>
          <w:b/>
        </w:rPr>
      </w:pPr>
    </w:p>
    <w:p w:rsidR="0089510E" w:rsidRPr="005C559F" w:rsidRDefault="0089510E" w:rsidP="0089510E">
      <w:pPr>
        <w:rPr>
          <w:color w:val="FF0000"/>
        </w:rPr>
      </w:pPr>
      <w:r w:rsidRPr="005C559F">
        <w:rPr>
          <w:b/>
          <w:bCs/>
          <w:u w:val="single"/>
        </w:rPr>
        <w:lastRenderedPageBreak/>
        <w:t xml:space="preserve">TDC </w:t>
      </w:r>
      <w:r w:rsidR="00362E43">
        <w:rPr>
          <w:b/>
          <w:bCs/>
          <w:u w:val="single"/>
        </w:rPr>
        <w:t>Financial Report</w:t>
      </w:r>
    </w:p>
    <w:p w:rsidR="0089510E" w:rsidRDefault="00B81FA8" w:rsidP="00B81FA8">
      <w:pPr>
        <w:pStyle w:val="NoSpacing"/>
      </w:pPr>
      <w:r>
        <w:t xml:space="preserve">Assistant Council </w:t>
      </w:r>
      <w:r w:rsidRPr="00B81FA8">
        <w:t xml:space="preserve">Auditor Kim Taylor </w:t>
      </w:r>
      <w:r>
        <w:t xml:space="preserve">gave the </w:t>
      </w:r>
      <w:r w:rsidR="0089510E" w:rsidRPr="005C559F">
        <w:t xml:space="preserve">TDC </w:t>
      </w:r>
      <w:r>
        <w:t>f</w:t>
      </w:r>
      <w:r w:rsidR="0089510E" w:rsidRPr="007E74E9">
        <w:t xml:space="preserve">inancial </w:t>
      </w:r>
      <w:r>
        <w:t>r</w:t>
      </w:r>
      <w:r w:rsidR="0089510E" w:rsidRPr="007E74E9">
        <w:t>eport</w:t>
      </w:r>
      <w:r>
        <w:t xml:space="preserve"> for</w:t>
      </w:r>
      <w:r w:rsidR="006A39A9">
        <w:t xml:space="preserve"> FY17-18 to date. Bed tax collections are up 8.7% year over year, the last 9 months is up 10.54%, and June 2018 vs. June 2017 is up 8.57%.  She reviewed the remaining balances in </w:t>
      </w:r>
      <w:r w:rsidR="00BF2AA6">
        <w:t xml:space="preserve">each of the 7 accounts in the current budget. The balances </w:t>
      </w:r>
      <w:r w:rsidR="001603A3">
        <w:t xml:space="preserve">on the contractual services </w:t>
      </w:r>
      <w:r w:rsidR="001603A3" w:rsidRPr="001603A3">
        <w:t xml:space="preserve">side </w:t>
      </w:r>
      <w:r w:rsidR="00BF2AA6">
        <w:t>range from $0 in the Tourist Bureau budget to $130,500 in the Marketing budget, with a re</w:t>
      </w:r>
      <w:r w:rsidR="001603A3">
        <w:t xml:space="preserve">maining balance to be allocated in accordance with the Tourist Development Plan </w:t>
      </w:r>
      <w:r w:rsidR="00BF2AA6">
        <w:t>of $497,420. The Development Account balance is $3,807,937 and the Contingency Account budget balance is $1,463,000. Ms. Taylor reviewed the Mayor’s proposed TDC budget for FY18-19 compared to the TDC’s proposed budget. The Mayor’s budget showed a projected $9 million in bed tax revenue, while the TDC conservatively recommended budgeting $8.5 million representing no growth over the previous year.</w:t>
      </w:r>
    </w:p>
    <w:p w:rsidR="00E5563B" w:rsidRDefault="00E5563B" w:rsidP="00B81FA8">
      <w:pPr>
        <w:pStyle w:val="NoSpacing"/>
      </w:pPr>
    </w:p>
    <w:p w:rsidR="00E5563B" w:rsidRDefault="00E5563B" w:rsidP="00B81FA8">
      <w:pPr>
        <w:pStyle w:val="NoSpacing"/>
      </w:pPr>
      <w:r>
        <w:t xml:space="preserve">Council Member Boyer recommended creating a reserve account (by some name) that will accrue excess revenue over the </w:t>
      </w:r>
      <w:r w:rsidR="001603A3">
        <w:t xml:space="preserve">TDC’s recommended </w:t>
      </w:r>
      <w:r>
        <w:t xml:space="preserve">$8.5 million </w:t>
      </w:r>
      <w:r w:rsidR="001603A3">
        <w:t xml:space="preserve">revenue </w:t>
      </w:r>
      <w:r>
        <w:t>budget to be allocated later in the year.</w:t>
      </w:r>
    </w:p>
    <w:p w:rsidR="00E5563B" w:rsidRDefault="00E5563B" w:rsidP="00B81FA8">
      <w:pPr>
        <w:pStyle w:val="NoSpacing"/>
      </w:pPr>
    </w:p>
    <w:p w:rsidR="00E5563B" w:rsidRDefault="00E5563B" w:rsidP="00B81FA8">
      <w:pPr>
        <w:pStyle w:val="NoSpacing"/>
      </w:pPr>
      <w:r w:rsidRPr="00060524">
        <w:rPr>
          <w:b/>
        </w:rPr>
        <w:t>Motion</w:t>
      </w:r>
      <w:r>
        <w:t xml:space="preserve"> (Boyer): create a $500,000 TDC </w:t>
      </w:r>
      <w:r w:rsidR="001603A3">
        <w:t>contingency</w:t>
      </w:r>
      <w:r>
        <w:t xml:space="preserve"> account </w:t>
      </w:r>
      <w:r w:rsidR="001603A3">
        <w:t>out of the $708,245</w:t>
      </w:r>
      <w:r w:rsidR="00091612">
        <w:t xml:space="preserve"> remaining to be spent in accordance with the adopted tourism plan </w:t>
      </w:r>
      <w:r w:rsidR="001603A3">
        <w:t xml:space="preserve">on Plan Components 1-5, </w:t>
      </w:r>
      <w:r>
        <w:t>expendable without further City Council approval</w:t>
      </w:r>
      <w:r w:rsidR="00B97016">
        <w:t xml:space="preserve">, </w:t>
      </w:r>
      <w:r w:rsidR="00B97016" w:rsidRPr="008C656E">
        <w:t>but not allocable by the TDC until it can be determined that actual bed tax revenues will be adequate to cover the allocation</w:t>
      </w:r>
      <w:r>
        <w:t xml:space="preserve"> – </w:t>
      </w:r>
    </w:p>
    <w:p w:rsidR="00E5563B" w:rsidRDefault="00E5563B" w:rsidP="00B81FA8">
      <w:pPr>
        <w:pStyle w:val="NoSpacing"/>
      </w:pPr>
    </w:p>
    <w:p w:rsidR="00E5563B" w:rsidRDefault="00E5563B" w:rsidP="00B81FA8">
      <w:pPr>
        <w:pStyle w:val="NoSpacing"/>
      </w:pPr>
      <w:r>
        <w:t>Public comment – none</w:t>
      </w:r>
    </w:p>
    <w:p w:rsidR="00E5563B" w:rsidRDefault="00E5563B" w:rsidP="00B81FA8">
      <w:pPr>
        <w:pStyle w:val="NoSpacing"/>
      </w:pPr>
    </w:p>
    <w:p w:rsidR="00E5563B" w:rsidRDefault="00E5563B" w:rsidP="00B81FA8">
      <w:pPr>
        <w:pStyle w:val="NoSpacing"/>
        <w:rPr>
          <w:b/>
        </w:rPr>
      </w:pPr>
      <w:r>
        <w:t xml:space="preserve">The Boyer motion was </w:t>
      </w:r>
      <w:r w:rsidRPr="00E5563B">
        <w:rPr>
          <w:b/>
        </w:rPr>
        <w:t>approved unanimously</w:t>
      </w:r>
      <w:r w:rsidR="00060524">
        <w:rPr>
          <w:b/>
        </w:rPr>
        <w:t>.</w:t>
      </w:r>
    </w:p>
    <w:p w:rsidR="00E5563B" w:rsidRDefault="00E5563B" w:rsidP="00B81FA8">
      <w:pPr>
        <w:pStyle w:val="NoSpacing"/>
        <w:rPr>
          <w:b/>
        </w:rPr>
      </w:pPr>
    </w:p>
    <w:p w:rsidR="00E5563B" w:rsidRDefault="00060524" w:rsidP="00B81FA8">
      <w:pPr>
        <w:pStyle w:val="NoSpacing"/>
      </w:pPr>
      <w:r w:rsidRPr="00060524">
        <w:rPr>
          <w:b/>
        </w:rPr>
        <w:t>Motion</w:t>
      </w:r>
      <w:r>
        <w:t xml:space="preserve"> (Boyer) – </w:t>
      </w:r>
      <w:r w:rsidR="00E07E62">
        <w:t>allocate</w:t>
      </w:r>
      <w:r>
        <w:t xml:space="preserve"> $20,000 from the $708,2</w:t>
      </w:r>
      <w:r w:rsidR="001603A3">
        <w:t>4</w:t>
      </w:r>
      <w:r>
        <w:t xml:space="preserve">5 remaining </w:t>
      </w:r>
      <w:r w:rsidR="00424482">
        <w:t>t</w:t>
      </w:r>
      <w:r>
        <w:t xml:space="preserve">o be spent </w:t>
      </w:r>
      <w:r w:rsidR="00E07E62">
        <w:t>in accordance with the adopted tourist de</w:t>
      </w:r>
      <w:r w:rsidR="001603A3">
        <w:t xml:space="preserve">velopment plan </w:t>
      </w:r>
      <w:r w:rsidR="00E24FFF">
        <w:t>for the</w:t>
      </w:r>
      <w:r>
        <w:t xml:space="preserve"> </w:t>
      </w:r>
      <w:r w:rsidR="00B97016" w:rsidRPr="008C656E">
        <w:t>proposed new</w:t>
      </w:r>
      <w:r w:rsidR="00B97016">
        <w:t xml:space="preserve"> </w:t>
      </w:r>
      <w:r>
        <w:t>Equestrian Center</w:t>
      </w:r>
      <w:r w:rsidR="00E24FFF">
        <w:t xml:space="preserve"> </w:t>
      </w:r>
      <w:r w:rsidR="00B97016" w:rsidRPr="008C656E">
        <w:t>grants</w:t>
      </w:r>
      <w:r w:rsidR="00B97016">
        <w:t xml:space="preserve"> </w:t>
      </w:r>
      <w:r w:rsidR="00E07E62">
        <w:t xml:space="preserve">- </w:t>
      </w:r>
    </w:p>
    <w:p w:rsidR="00060524" w:rsidRDefault="00060524" w:rsidP="00B81FA8">
      <w:pPr>
        <w:pStyle w:val="NoSpacing"/>
      </w:pPr>
    </w:p>
    <w:p w:rsidR="00060524" w:rsidRDefault="00060524" w:rsidP="00B81FA8">
      <w:pPr>
        <w:pStyle w:val="NoSpacing"/>
      </w:pPr>
      <w:r>
        <w:t xml:space="preserve">Public </w:t>
      </w:r>
      <w:r w:rsidR="00C90CA7">
        <w:t>c</w:t>
      </w:r>
      <w:r>
        <w:t>omment – none</w:t>
      </w:r>
    </w:p>
    <w:p w:rsidR="00060524" w:rsidRDefault="00060524" w:rsidP="00B81FA8">
      <w:pPr>
        <w:pStyle w:val="NoSpacing"/>
      </w:pPr>
    </w:p>
    <w:p w:rsidR="00060524" w:rsidRDefault="00060524" w:rsidP="00060524">
      <w:pPr>
        <w:pStyle w:val="NoSpacing"/>
      </w:pPr>
      <w:r w:rsidRPr="00060524">
        <w:t xml:space="preserve">The Boyer motion was </w:t>
      </w:r>
      <w:r w:rsidRPr="00060524">
        <w:rPr>
          <w:b/>
        </w:rPr>
        <w:t>approved unanimously</w:t>
      </w:r>
      <w:r>
        <w:rPr>
          <w:b/>
        </w:rPr>
        <w:t>.</w:t>
      </w:r>
    </w:p>
    <w:p w:rsidR="00060524" w:rsidRDefault="00060524" w:rsidP="00060524">
      <w:pPr>
        <w:pStyle w:val="NoSpacing"/>
      </w:pPr>
    </w:p>
    <w:p w:rsidR="00B81FA8" w:rsidRDefault="00C90CA7" w:rsidP="00B81FA8">
      <w:pPr>
        <w:pStyle w:val="NoSpacing"/>
      </w:pPr>
      <w:r>
        <w:t>Ms. Boyer discussed TDC staffing and suggested a change from the plan discussed at the last meeting. She will be introducing legislation at the next Council meeting to provide for two staff to be hired by and working directly for the TDC, not</w:t>
      </w:r>
      <w:r w:rsidR="00A07913">
        <w:t xml:space="preserve"> the City Council Secretary</w:t>
      </w:r>
      <w:r>
        <w:t>. She has worked with Employee Services to develop job descriptions and classifications for professional positions that will have the capability</w:t>
      </w:r>
      <w:r w:rsidR="00A07913">
        <w:t xml:space="preserve"> to review and manage contracts, process</w:t>
      </w:r>
      <w:r>
        <w:t xml:space="preserve"> invoices, </w:t>
      </w:r>
      <w:r w:rsidR="00A07913">
        <w:t xml:space="preserve">perform tourism </w:t>
      </w:r>
      <w:r>
        <w:t xml:space="preserve">research, </w:t>
      </w:r>
      <w:r w:rsidR="00A07913">
        <w:t xml:space="preserve">make recommendations to the board, </w:t>
      </w:r>
      <w:r>
        <w:t xml:space="preserve">etc. Chairman Bowman said that the TDC is collecting much more revenue and managing vastly different contracts with its service providers than was done just a few years ago. </w:t>
      </w:r>
      <w:r w:rsidR="007B3C80">
        <w:t xml:space="preserve">Ms. Boyer answered questions about how the positions would be supervised. Kim Taylor said that the two positions would cost an additional $112,000 in the </w:t>
      </w:r>
      <w:r w:rsidR="00A07913">
        <w:t>salaries</w:t>
      </w:r>
      <w:r w:rsidR="00E24A20">
        <w:t xml:space="preserve"> and benefits</w:t>
      </w:r>
      <w:r w:rsidR="00A07913">
        <w:t xml:space="preserve"> line</w:t>
      </w:r>
      <w:r w:rsidR="00E24A20">
        <w:t>s</w:t>
      </w:r>
      <w:r w:rsidR="00A07913">
        <w:t xml:space="preserve"> of the </w:t>
      </w:r>
      <w:r w:rsidR="007B3C80">
        <w:t>proposed budget if those positions were filled at the top of the salary range.</w:t>
      </w:r>
    </w:p>
    <w:p w:rsidR="00091612" w:rsidRDefault="00091612" w:rsidP="00B81FA8">
      <w:pPr>
        <w:pStyle w:val="NoSpacing"/>
      </w:pPr>
    </w:p>
    <w:p w:rsidR="00091612" w:rsidRDefault="00091612" w:rsidP="00B81FA8">
      <w:pPr>
        <w:pStyle w:val="NoSpacing"/>
      </w:pPr>
      <w:r w:rsidRPr="00091612">
        <w:rPr>
          <w:b/>
        </w:rPr>
        <w:t>Motion</w:t>
      </w:r>
      <w:r>
        <w:t xml:space="preserve"> (Boyer): recommend support of the creation of 2 TDC-specific positions (Executive Director and </w:t>
      </w:r>
      <w:r w:rsidR="00E24A20">
        <w:t xml:space="preserve">Administrator) and </w:t>
      </w:r>
      <w:r w:rsidR="00A07913">
        <w:t>a</w:t>
      </w:r>
      <w:r>
        <w:t>llocate the additional $112,000 for salaries</w:t>
      </w:r>
      <w:r w:rsidR="00A07913">
        <w:t xml:space="preserve"> </w:t>
      </w:r>
      <w:r w:rsidR="00E24A20">
        <w:t xml:space="preserve">and benefits </w:t>
      </w:r>
      <w:r w:rsidR="00A07913">
        <w:t xml:space="preserve">from the </w:t>
      </w:r>
      <w:r w:rsidR="00A07913" w:rsidRPr="00A07913">
        <w:t>$708,245 remaining to be spent in accordance with the adopted tourist development plan</w:t>
      </w:r>
      <w:r w:rsidR="00A07913">
        <w:t xml:space="preserve"> - </w:t>
      </w:r>
    </w:p>
    <w:p w:rsidR="00091612" w:rsidRDefault="00091612" w:rsidP="00B81FA8">
      <w:pPr>
        <w:pStyle w:val="NoSpacing"/>
      </w:pPr>
    </w:p>
    <w:p w:rsidR="00091612" w:rsidRDefault="00091612" w:rsidP="00B81FA8">
      <w:pPr>
        <w:pStyle w:val="NoSpacing"/>
      </w:pPr>
      <w:r>
        <w:lastRenderedPageBreak/>
        <w:t>Public comment – none</w:t>
      </w:r>
    </w:p>
    <w:p w:rsidR="00091612" w:rsidRDefault="00091612" w:rsidP="00B81FA8">
      <w:pPr>
        <w:pStyle w:val="NoSpacing"/>
      </w:pPr>
    </w:p>
    <w:p w:rsidR="00091612" w:rsidRPr="00091612" w:rsidRDefault="00091612" w:rsidP="00091612">
      <w:pPr>
        <w:pStyle w:val="NoSpacing"/>
      </w:pPr>
      <w:r w:rsidRPr="00091612">
        <w:t xml:space="preserve">The Boyer motion was </w:t>
      </w:r>
      <w:r w:rsidRPr="00091612">
        <w:rPr>
          <w:b/>
        </w:rPr>
        <w:t>approved unanimously</w:t>
      </w:r>
      <w:r w:rsidRPr="00091612">
        <w:t>.</w:t>
      </w:r>
    </w:p>
    <w:p w:rsidR="00091612" w:rsidRDefault="00091612" w:rsidP="00091612">
      <w:pPr>
        <w:pStyle w:val="NoSpacing"/>
      </w:pPr>
    </w:p>
    <w:p w:rsidR="00091612" w:rsidRDefault="00091612" w:rsidP="00091612">
      <w:pPr>
        <w:pStyle w:val="NoSpacing"/>
      </w:pPr>
      <w:r w:rsidRPr="00A07913">
        <w:rPr>
          <w:b/>
        </w:rPr>
        <w:t>Motion</w:t>
      </w:r>
      <w:r>
        <w:t xml:space="preserve"> (Boyer): recommended authorizing 1</w:t>
      </w:r>
      <w:r w:rsidR="00A07913">
        <w:t>,600 part-time hours</w:t>
      </w:r>
      <w:r w:rsidR="000322F9">
        <w:t xml:space="preserve"> (no additional dollars)</w:t>
      </w:r>
      <w:r w:rsidR="00A07913">
        <w:t xml:space="preserve"> in the FY18</w:t>
      </w:r>
      <w:r>
        <w:t>-1</w:t>
      </w:r>
      <w:r w:rsidR="00A07913">
        <w:t>9</w:t>
      </w:r>
      <w:r>
        <w:t xml:space="preserve"> budget to hire </w:t>
      </w:r>
      <w:r w:rsidRPr="008C656E">
        <w:t>a</w:t>
      </w:r>
      <w:r w:rsidR="00B97016" w:rsidRPr="008C656E">
        <w:t>n interim</w:t>
      </w:r>
      <w:r>
        <w:t xml:space="preserve"> part-time administrator </w:t>
      </w:r>
      <w:r w:rsidR="00B97016" w:rsidRPr="008C656E">
        <w:t>or executive director</w:t>
      </w:r>
      <w:r w:rsidR="00B97016">
        <w:t xml:space="preserve"> </w:t>
      </w:r>
      <w:r>
        <w:t xml:space="preserve">to support the TDC’s work after the retirement of the current </w:t>
      </w:r>
      <w:r w:rsidR="00B97016" w:rsidRPr="008C656E">
        <w:t>executive director</w:t>
      </w:r>
      <w:r w:rsidR="00B97016">
        <w:t xml:space="preserve"> </w:t>
      </w:r>
      <w:r>
        <w:t>until an Executive Director is hired –</w:t>
      </w:r>
    </w:p>
    <w:p w:rsidR="00091612" w:rsidRDefault="00091612" w:rsidP="00091612">
      <w:pPr>
        <w:pStyle w:val="NoSpacing"/>
      </w:pPr>
    </w:p>
    <w:p w:rsidR="00091612" w:rsidRDefault="00091612" w:rsidP="00091612">
      <w:pPr>
        <w:pStyle w:val="NoSpacing"/>
      </w:pPr>
      <w:r>
        <w:t>Public comment – none</w:t>
      </w:r>
    </w:p>
    <w:p w:rsidR="00091612" w:rsidRDefault="00091612" w:rsidP="00091612">
      <w:pPr>
        <w:pStyle w:val="NoSpacing"/>
      </w:pPr>
    </w:p>
    <w:p w:rsidR="00091612" w:rsidRDefault="00091612" w:rsidP="00091612">
      <w:pPr>
        <w:pStyle w:val="NoSpacing"/>
      </w:pPr>
      <w:r w:rsidRPr="00091612">
        <w:t xml:space="preserve">The Boyer motion was </w:t>
      </w:r>
      <w:r w:rsidRPr="00091612">
        <w:rPr>
          <w:b/>
        </w:rPr>
        <w:t>approved unanimously</w:t>
      </w:r>
      <w:r w:rsidRPr="00091612">
        <w:t>.</w:t>
      </w:r>
    </w:p>
    <w:p w:rsidR="00A07913" w:rsidRDefault="00A07913" w:rsidP="00091612">
      <w:pPr>
        <w:pStyle w:val="NoSpacing"/>
      </w:pPr>
    </w:p>
    <w:p w:rsidR="002B5250" w:rsidRPr="00091612" w:rsidRDefault="002B5250" w:rsidP="00091612">
      <w:pPr>
        <w:pStyle w:val="NoSpacing"/>
      </w:pPr>
      <w:r w:rsidRPr="002B5250">
        <w:rPr>
          <w:b/>
          <w:u w:val="single"/>
        </w:rPr>
        <w:t>TDC Budget FY2018-19</w:t>
      </w:r>
    </w:p>
    <w:p w:rsidR="00091612" w:rsidRDefault="002B5250" w:rsidP="00091612">
      <w:pPr>
        <w:pStyle w:val="NoSpacing"/>
      </w:pPr>
      <w:r w:rsidRPr="002B5250">
        <w:rPr>
          <w:b/>
        </w:rPr>
        <w:t>Motion</w:t>
      </w:r>
      <w:r>
        <w:t xml:space="preserve"> (Boyer): approve the TDC budget for FY18-19 as amended -</w:t>
      </w:r>
    </w:p>
    <w:p w:rsidR="002B5250" w:rsidRDefault="002B5250" w:rsidP="00091612">
      <w:pPr>
        <w:pStyle w:val="NoSpacing"/>
      </w:pPr>
    </w:p>
    <w:p w:rsidR="002B5250" w:rsidRPr="002B5250" w:rsidRDefault="002B5250" w:rsidP="002B5250">
      <w:pPr>
        <w:pStyle w:val="NoSpacing"/>
      </w:pPr>
      <w:r w:rsidRPr="002B5250">
        <w:t>Public comment – none</w:t>
      </w:r>
    </w:p>
    <w:p w:rsidR="002B5250" w:rsidRPr="002B5250" w:rsidRDefault="002B5250" w:rsidP="002B5250">
      <w:pPr>
        <w:pStyle w:val="NoSpacing"/>
      </w:pPr>
    </w:p>
    <w:p w:rsidR="00091612" w:rsidRDefault="002B5250" w:rsidP="00B81FA8">
      <w:pPr>
        <w:pStyle w:val="NoSpacing"/>
      </w:pPr>
      <w:r w:rsidRPr="002B5250">
        <w:t xml:space="preserve">The Boyer motion was </w:t>
      </w:r>
      <w:r w:rsidRPr="002B5250">
        <w:rPr>
          <w:b/>
        </w:rPr>
        <w:t>approved unanimously</w:t>
      </w:r>
    </w:p>
    <w:p w:rsidR="007B3C80" w:rsidRDefault="007B3C80" w:rsidP="00B81FA8">
      <w:pPr>
        <w:pStyle w:val="NoSpacing"/>
      </w:pPr>
    </w:p>
    <w:p w:rsidR="0089510E" w:rsidRPr="00987762" w:rsidRDefault="0089510E" w:rsidP="0089510E">
      <w:pPr>
        <w:rPr>
          <w:b/>
          <w:bCs/>
        </w:rPr>
      </w:pPr>
      <w:r w:rsidRPr="00987762">
        <w:rPr>
          <w:b/>
          <w:bCs/>
          <w:u w:val="single"/>
        </w:rPr>
        <w:t>Visit Jacksonville Convention Grant</w:t>
      </w:r>
      <w:r w:rsidR="00B81FA8">
        <w:rPr>
          <w:b/>
          <w:bCs/>
          <w:u w:val="single"/>
        </w:rPr>
        <w:t xml:space="preserve"> Requests</w:t>
      </w:r>
      <w:r w:rsidRPr="00987762">
        <w:rPr>
          <w:b/>
          <w:bCs/>
        </w:rPr>
        <w:t xml:space="preserve"> </w:t>
      </w:r>
    </w:p>
    <w:p w:rsidR="0089510E" w:rsidRPr="009B1DA7" w:rsidRDefault="0089510E" w:rsidP="0089510E">
      <w:pPr>
        <w:rPr>
          <w:b/>
          <w:bCs/>
          <w:color w:val="FF0000"/>
        </w:rPr>
      </w:pPr>
      <w:r w:rsidRPr="009B1DA7">
        <w:rPr>
          <w:b/>
          <w:bCs/>
        </w:rPr>
        <w:t xml:space="preserve">Presenter:  </w:t>
      </w:r>
      <w:r w:rsidR="00D60391" w:rsidRPr="009B1DA7">
        <w:t xml:space="preserve">Michael </w:t>
      </w:r>
      <w:r w:rsidR="002158DE" w:rsidRPr="009B1DA7">
        <w:t>Corrigan,</w:t>
      </w:r>
      <w:r w:rsidRPr="009B1DA7">
        <w:t xml:space="preserve"> </w:t>
      </w:r>
      <w:r w:rsidR="00D60391" w:rsidRPr="009B1DA7">
        <w:t>President/CEO</w:t>
      </w:r>
      <w:r w:rsidR="005E2A5E">
        <w:t>,</w:t>
      </w:r>
      <w:r w:rsidR="00D60391" w:rsidRPr="009B1DA7">
        <w:t xml:space="preserve"> Visit Jacksonville </w:t>
      </w:r>
    </w:p>
    <w:p w:rsidR="0089510E" w:rsidRPr="000B3004" w:rsidRDefault="0089510E" w:rsidP="0089510E">
      <w:pPr>
        <w:rPr>
          <w:bCs/>
        </w:rPr>
      </w:pPr>
      <w:r w:rsidRPr="009B1DA7">
        <w:rPr>
          <w:b/>
          <w:bCs/>
        </w:rPr>
        <w:t>Total Encumbrance</w:t>
      </w:r>
      <w:r w:rsidR="00B81FA8">
        <w:rPr>
          <w:b/>
          <w:bCs/>
        </w:rPr>
        <w:t>s</w:t>
      </w:r>
      <w:r w:rsidRPr="009B1DA7">
        <w:rPr>
          <w:b/>
          <w:bCs/>
        </w:rPr>
        <w:t xml:space="preserve"> Request</w:t>
      </w:r>
      <w:r w:rsidR="00B81FA8">
        <w:rPr>
          <w:b/>
          <w:bCs/>
        </w:rPr>
        <w:t>ed</w:t>
      </w:r>
      <w:r w:rsidRPr="009B1DA7">
        <w:rPr>
          <w:b/>
          <w:bCs/>
        </w:rPr>
        <w:t xml:space="preserve"> CVB Grant Fun</w:t>
      </w:r>
      <w:r w:rsidR="00362E43" w:rsidRPr="009B1DA7">
        <w:rPr>
          <w:b/>
          <w:bCs/>
        </w:rPr>
        <w:t>d</w:t>
      </w:r>
      <w:r w:rsidRPr="009B1DA7">
        <w:rPr>
          <w:b/>
          <w:bCs/>
        </w:rPr>
        <w:t xml:space="preserve"> FY 201</w:t>
      </w:r>
      <w:r w:rsidR="00C77172" w:rsidRPr="009B1DA7">
        <w:rPr>
          <w:b/>
          <w:bCs/>
        </w:rPr>
        <w:t>7</w:t>
      </w:r>
      <w:r w:rsidRPr="009B1DA7">
        <w:rPr>
          <w:b/>
          <w:bCs/>
        </w:rPr>
        <w:t>-201</w:t>
      </w:r>
      <w:r w:rsidR="00C77172" w:rsidRPr="009B1DA7">
        <w:rPr>
          <w:b/>
          <w:bCs/>
        </w:rPr>
        <w:t>8</w:t>
      </w:r>
      <w:r w:rsidRPr="009B1DA7">
        <w:rPr>
          <w:b/>
          <w:bCs/>
        </w:rPr>
        <w:t xml:space="preserve"> </w:t>
      </w:r>
      <w:r w:rsidRPr="000B3004">
        <w:rPr>
          <w:u w:val="single"/>
        </w:rPr>
        <w:t>$</w:t>
      </w:r>
      <w:r w:rsidR="005E2A5E">
        <w:rPr>
          <w:u w:val="single"/>
        </w:rPr>
        <w:t>34,150</w:t>
      </w:r>
    </w:p>
    <w:p w:rsidR="00370FEC" w:rsidRDefault="0089510E" w:rsidP="00370FEC">
      <w:pPr>
        <w:rPr>
          <w:b/>
          <w:bCs/>
          <w:u w:val="single"/>
        </w:rPr>
      </w:pPr>
      <w:r w:rsidRPr="009B1DA7">
        <w:rPr>
          <w:b/>
          <w:bCs/>
        </w:rPr>
        <w:t xml:space="preserve">Total Room Nights:  </w:t>
      </w:r>
      <w:r w:rsidR="00517180" w:rsidRPr="000B3004">
        <w:rPr>
          <w:bCs/>
          <w:u w:val="single"/>
        </w:rPr>
        <w:t>__</w:t>
      </w:r>
      <w:r w:rsidR="009B1DA7" w:rsidRPr="000B3004">
        <w:rPr>
          <w:bCs/>
          <w:u w:val="single"/>
        </w:rPr>
        <w:t>6,830</w:t>
      </w:r>
      <w:r w:rsidR="00517180" w:rsidRPr="000B3004">
        <w:rPr>
          <w:bCs/>
          <w:u w:val="single"/>
        </w:rPr>
        <w:t>_</w:t>
      </w:r>
    </w:p>
    <w:p w:rsidR="009B1DA7" w:rsidRPr="009B1DA7" w:rsidRDefault="00B60E90" w:rsidP="00FB593C">
      <w:pPr>
        <w:pStyle w:val="NoSpacing"/>
      </w:pPr>
      <w:r w:rsidRPr="009B1DA7">
        <w:rPr>
          <w:b/>
        </w:rPr>
        <w:t>1.</w:t>
      </w:r>
      <w:r w:rsidR="00190A89" w:rsidRPr="009B1DA7">
        <w:t xml:space="preserve"> </w:t>
      </w:r>
      <w:r w:rsidR="00FB593C">
        <w:t xml:space="preserve"> </w:t>
      </w:r>
      <w:r w:rsidR="009B1DA7" w:rsidRPr="009B1DA7">
        <w:rPr>
          <w:b/>
        </w:rPr>
        <w:t xml:space="preserve">Name of Group: </w:t>
      </w:r>
      <w:r w:rsidR="009B1DA7" w:rsidRPr="009B1DA7">
        <w:t>International Association of Chiefs of Police</w:t>
      </w:r>
      <w:r w:rsidR="00956E05">
        <w:t xml:space="preserve"> Technology Conference</w:t>
      </w:r>
    </w:p>
    <w:p w:rsidR="009B1DA7" w:rsidRPr="009B1DA7" w:rsidRDefault="009B1DA7" w:rsidP="00FB593C">
      <w:pPr>
        <w:pStyle w:val="NoSpacing"/>
        <w:rPr>
          <w:b/>
        </w:rPr>
      </w:pPr>
      <w:r w:rsidRPr="009B1DA7">
        <w:rPr>
          <w:b/>
        </w:rPr>
        <w:t xml:space="preserve">Hotel(s) Utilized: </w:t>
      </w:r>
      <w:r w:rsidRPr="009B1DA7">
        <w:t>Hyatt Regency Jacksonville Riverfront</w:t>
      </w:r>
    </w:p>
    <w:p w:rsidR="009B1DA7" w:rsidRPr="009B1DA7" w:rsidRDefault="009B1DA7" w:rsidP="00FB593C">
      <w:pPr>
        <w:pStyle w:val="NoSpacing"/>
      </w:pPr>
      <w:r w:rsidRPr="009B1DA7">
        <w:rPr>
          <w:b/>
        </w:rPr>
        <w:t xml:space="preserve">Date: </w:t>
      </w:r>
      <w:r w:rsidR="00956E05">
        <w:t>May 16-</w:t>
      </w:r>
      <w:r w:rsidR="00424482">
        <w:t>23</w:t>
      </w:r>
      <w:r w:rsidRPr="009B1DA7">
        <w:t>, 2019</w:t>
      </w:r>
    </w:p>
    <w:p w:rsidR="009B1DA7" w:rsidRPr="009B1DA7" w:rsidRDefault="009B1DA7" w:rsidP="00FB593C">
      <w:pPr>
        <w:pStyle w:val="NoSpacing"/>
      </w:pPr>
      <w:r w:rsidRPr="009B1DA7">
        <w:rPr>
          <w:b/>
        </w:rPr>
        <w:t>Room nights:</w:t>
      </w:r>
      <w:r w:rsidR="00424482">
        <w:t xml:space="preserve"> 1,360</w:t>
      </w:r>
      <w:r w:rsidRPr="009B1DA7">
        <w:t xml:space="preserve"> (at $5 per room)  </w:t>
      </w:r>
    </w:p>
    <w:p w:rsidR="009B1DA7" w:rsidRPr="009B1DA7" w:rsidRDefault="009B1DA7" w:rsidP="00FB593C">
      <w:pPr>
        <w:pStyle w:val="NoSpacing"/>
        <w:rPr>
          <w:b/>
        </w:rPr>
      </w:pPr>
      <w:r w:rsidRPr="009B1DA7">
        <w:rPr>
          <w:b/>
        </w:rPr>
        <w:t xml:space="preserve">Estimated Attendance: </w:t>
      </w:r>
      <w:r w:rsidRPr="009B1DA7">
        <w:t>550</w:t>
      </w:r>
    </w:p>
    <w:p w:rsidR="009B1DA7" w:rsidRPr="009B1DA7" w:rsidRDefault="009B1DA7" w:rsidP="00FB593C">
      <w:pPr>
        <w:pStyle w:val="NoSpacing"/>
        <w:rPr>
          <w:b/>
        </w:rPr>
      </w:pPr>
      <w:r w:rsidRPr="009B1DA7">
        <w:rPr>
          <w:b/>
        </w:rPr>
        <w:t xml:space="preserve">Funds Use: </w:t>
      </w:r>
      <w:r w:rsidRPr="009B1DA7">
        <w:t>Group Transportation, AV, Room Rental</w:t>
      </w:r>
    </w:p>
    <w:p w:rsidR="009B1DA7" w:rsidRPr="009B1DA7" w:rsidRDefault="009B1DA7" w:rsidP="00FB593C">
      <w:pPr>
        <w:pStyle w:val="NoSpacing"/>
      </w:pPr>
      <w:r w:rsidRPr="009B1DA7">
        <w:rPr>
          <w:b/>
        </w:rPr>
        <w:t xml:space="preserve">Funds to be encumbered: </w:t>
      </w:r>
      <w:r w:rsidR="005E2A5E">
        <w:t>$6,800</w:t>
      </w:r>
    </w:p>
    <w:p w:rsidR="009B1DA7" w:rsidRPr="009B1DA7" w:rsidRDefault="009B1DA7" w:rsidP="00FB593C">
      <w:pPr>
        <w:rPr>
          <w:rFonts w:cs="Arial"/>
          <w:sz w:val="23"/>
          <w:szCs w:val="23"/>
        </w:rPr>
      </w:pPr>
      <w:r w:rsidRPr="009B1DA7">
        <w:rPr>
          <w:rFonts w:cs="Arial"/>
          <w:b/>
        </w:rPr>
        <w:t>Summary</w:t>
      </w:r>
      <w:r w:rsidRPr="009B1DA7">
        <w:rPr>
          <w:rFonts w:cs="Arial"/>
        </w:rPr>
        <w:t xml:space="preserve">: </w:t>
      </w:r>
      <w:r w:rsidRPr="009B1DA7">
        <w:rPr>
          <w:rFonts w:cs="Arial"/>
          <w:bdr w:val="none" w:sz="0" w:space="0" w:color="auto" w:frame="1"/>
        </w:rPr>
        <w:t>The International Association of Chiefs of Police (IACP) is a professional association for law enforcement worldwide, representing more than 30,000 members in more than 150 countries. The IACP provides members with the opportunities to connect, participate, learn, advocate, and succeed.</w:t>
      </w:r>
    </w:p>
    <w:p w:rsidR="009B1DA7" w:rsidRPr="009B1DA7" w:rsidRDefault="00FB593C" w:rsidP="00FB593C">
      <w:pPr>
        <w:pStyle w:val="NoSpacing"/>
      </w:pPr>
      <w:r>
        <w:rPr>
          <w:b/>
        </w:rPr>
        <w:t xml:space="preserve">2. </w:t>
      </w:r>
      <w:r w:rsidR="009B1DA7" w:rsidRPr="009B1DA7">
        <w:rPr>
          <w:b/>
        </w:rPr>
        <w:t xml:space="preserve">Name of Group: </w:t>
      </w:r>
      <w:r w:rsidR="009B1DA7" w:rsidRPr="009B1DA7">
        <w:t>Signature EquipoVision, LLC</w:t>
      </w:r>
    </w:p>
    <w:p w:rsidR="009B1DA7" w:rsidRPr="009B1DA7" w:rsidRDefault="009B1DA7" w:rsidP="00FB593C">
      <w:pPr>
        <w:pStyle w:val="NoSpacing"/>
        <w:rPr>
          <w:b/>
        </w:rPr>
      </w:pPr>
      <w:r w:rsidRPr="009B1DA7">
        <w:rPr>
          <w:b/>
        </w:rPr>
        <w:t xml:space="preserve">Hotel(s) Utilized: </w:t>
      </w:r>
      <w:r w:rsidRPr="009B1DA7">
        <w:t>Hyatt Regency Jacksonville Riverfront</w:t>
      </w:r>
    </w:p>
    <w:p w:rsidR="009B1DA7" w:rsidRPr="009B1DA7" w:rsidRDefault="009B1DA7" w:rsidP="00FB593C">
      <w:pPr>
        <w:pStyle w:val="NoSpacing"/>
      </w:pPr>
      <w:r w:rsidRPr="009B1DA7">
        <w:rPr>
          <w:b/>
        </w:rPr>
        <w:t xml:space="preserve">Date: </w:t>
      </w:r>
      <w:r w:rsidRPr="009B1DA7">
        <w:t>June 27-July 1, 2019</w:t>
      </w:r>
    </w:p>
    <w:p w:rsidR="009B1DA7" w:rsidRPr="009B1DA7" w:rsidRDefault="009B1DA7" w:rsidP="00FB593C">
      <w:pPr>
        <w:pStyle w:val="NoSpacing"/>
      </w:pPr>
      <w:r w:rsidRPr="009B1DA7">
        <w:rPr>
          <w:b/>
        </w:rPr>
        <w:t>Room nights:</w:t>
      </w:r>
      <w:r w:rsidRPr="009B1DA7">
        <w:t xml:space="preserve"> 1,270 (at $5 per room)  </w:t>
      </w:r>
    </w:p>
    <w:p w:rsidR="009B1DA7" w:rsidRPr="009B1DA7" w:rsidRDefault="009B1DA7" w:rsidP="00FB593C">
      <w:pPr>
        <w:pStyle w:val="NoSpacing"/>
        <w:rPr>
          <w:b/>
        </w:rPr>
      </w:pPr>
      <w:r w:rsidRPr="009B1DA7">
        <w:rPr>
          <w:b/>
        </w:rPr>
        <w:t xml:space="preserve">Estimated Attendance: </w:t>
      </w:r>
      <w:r w:rsidR="00424482" w:rsidRPr="00424482">
        <w:t>2,</w:t>
      </w:r>
      <w:r w:rsidRPr="009B1DA7">
        <w:t>5</w:t>
      </w:r>
      <w:r w:rsidR="00424482">
        <w:t>0</w:t>
      </w:r>
      <w:r w:rsidRPr="009B1DA7">
        <w:t>0</w:t>
      </w:r>
    </w:p>
    <w:p w:rsidR="009B1DA7" w:rsidRPr="009B1DA7" w:rsidRDefault="009B1DA7" w:rsidP="00FB593C">
      <w:pPr>
        <w:pStyle w:val="NoSpacing"/>
        <w:rPr>
          <w:b/>
        </w:rPr>
      </w:pPr>
      <w:r w:rsidRPr="009B1DA7">
        <w:rPr>
          <w:b/>
        </w:rPr>
        <w:t xml:space="preserve">Funds Use: </w:t>
      </w:r>
      <w:r w:rsidRPr="009B1DA7">
        <w:t>Venue/ Room Rental</w:t>
      </w:r>
    </w:p>
    <w:p w:rsidR="009B1DA7" w:rsidRPr="009B1DA7" w:rsidRDefault="009B1DA7" w:rsidP="00FB593C">
      <w:pPr>
        <w:pStyle w:val="NoSpacing"/>
      </w:pPr>
      <w:r w:rsidRPr="009B1DA7">
        <w:rPr>
          <w:b/>
        </w:rPr>
        <w:t xml:space="preserve">Funds to be encumbered: </w:t>
      </w:r>
      <w:r w:rsidR="005E2A5E">
        <w:t>$6,350</w:t>
      </w:r>
    </w:p>
    <w:p w:rsidR="00553C34" w:rsidRDefault="009B1DA7" w:rsidP="00FB593C">
      <w:pPr>
        <w:pStyle w:val="NoSpacing"/>
      </w:pPr>
      <w:r w:rsidRPr="009B1DA7">
        <w:rPr>
          <w:b/>
        </w:rPr>
        <w:t>Summary</w:t>
      </w:r>
      <w:r w:rsidRPr="009B1DA7">
        <w:t xml:space="preserve">: Signature EquipoVision, LLC is Amway’s largest Hispanic Independent Business Group. They have reached more than 50,000 Independent Business Owners in more than 32 U.S. states. </w:t>
      </w:r>
    </w:p>
    <w:p w:rsidR="002B5250" w:rsidRDefault="002B5250" w:rsidP="00FB593C">
      <w:pPr>
        <w:pStyle w:val="NoSpacing"/>
        <w:rPr>
          <w:b/>
        </w:rPr>
      </w:pPr>
    </w:p>
    <w:p w:rsidR="000009BD" w:rsidRPr="000009BD" w:rsidRDefault="005B27BC" w:rsidP="00FB593C">
      <w:pPr>
        <w:pStyle w:val="NoSpacing"/>
      </w:pPr>
      <w:r w:rsidRPr="00FB593C">
        <w:rPr>
          <w:b/>
        </w:rPr>
        <w:lastRenderedPageBreak/>
        <w:t>3</w:t>
      </w:r>
      <w:r w:rsidR="00FB593C" w:rsidRPr="00FB593C">
        <w:rPr>
          <w:b/>
        </w:rPr>
        <w:t xml:space="preserve">.  </w:t>
      </w:r>
      <w:r w:rsidR="000009BD" w:rsidRPr="00FB593C">
        <w:rPr>
          <w:b/>
        </w:rPr>
        <w:t>Name of Group</w:t>
      </w:r>
      <w:r w:rsidR="000009BD" w:rsidRPr="000009BD">
        <w:t>: Corning Optical</w:t>
      </w:r>
    </w:p>
    <w:p w:rsidR="000009BD" w:rsidRPr="000009BD" w:rsidRDefault="000009BD" w:rsidP="00FB593C">
      <w:pPr>
        <w:pStyle w:val="NoSpacing"/>
      </w:pPr>
      <w:r w:rsidRPr="00FB593C">
        <w:rPr>
          <w:b/>
        </w:rPr>
        <w:t>Hotel(s) Utilized</w:t>
      </w:r>
      <w:r w:rsidRPr="000009BD">
        <w:t>: Hyatt Regency Jacksonville Riverfront</w:t>
      </w:r>
    </w:p>
    <w:p w:rsidR="000009BD" w:rsidRPr="000009BD" w:rsidRDefault="000009BD" w:rsidP="00FB593C">
      <w:pPr>
        <w:pStyle w:val="NoSpacing"/>
      </w:pPr>
      <w:r w:rsidRPr="00FB593C">
        <w:rPr>
          <w:b/>
        </w:rPr>
        <w:t>Date</w:t>
      </w:r>
      <w:r w:rsidRPr="000009BD">
        <w:t>: January 18-24, 2020</w:t>
      </w:r>
    </w:p>
    <w:p w:rsidR="000009BD" w:rsidRPr="000009BD" w:rsidRDefault="000009BD" w:rsidP="00FB593C">
      <w:pPr>
        <w:pStyle w:val="NoSpacing"/>
      </w:pPr>
      <w:r w:rsidRPr="00FB593C">
        <w:rPr>
          <w:b/>
        </w:rPr>
        <w:t>Room nights</w:t>
      </w:r>
      <w:r w:rsidRPr="000009BD">
        <w:t xml:space="preserve">: 4,200 (at $5 per room)  </w:t>
      </w:r>
    </w:p>
    <w:p w:rsidR="000009BD" w:rsidRPr="000009BD" w:rsidRDefault="000009BD" w:rsidP="00FB593C">
      <w:pPr>
        <w:pStyle w:val="NoSpacing"/>
      </w:pPr>
      <w:r w:rsidRPr="00FB593C">
        <w:rPr>
          <w:b/>
        </w:rPr>
        <w:t>Estimated Attendance</w:t>
      </w:r>
      <w:r w:rsidRPr="000009BD">
        <w:t>: 680</w:t>
      </w:r>
    </w:p>
    <w:p w:rsidR="000009BD" w:rsidRPr="000009BD" w:rsidRDefault="000009BD" w:rsidP="00FB593C">
      <w:pPr>
        <w:pStyle w:val="NoSpacing"/>
      </w:pPr>
      <w:r w:rsidRPr="005E2A5E">
        <w:rPr>
          <w:b/>
        </w:rPr>
        <w:t>Funds Use</w:t>
      </w:r>
      <w:r w:rsidRPr="000009BD">
        <w:t>: AV, Group Transportation, Reception (Food &amp; Beverage)</w:t>
      </w:r>
    </w:p>
    <w:p w:rsidR="000009BD" w:rsidRPr="000009BD" w:rsidRDefault="000009BD" w:rsidP="00FB593C">
      <w:pPr>
        <w:pStyle w:val="NoSpacing"/>
      </w:pPr>
      <w:r w:rsidRPr="005E2A5E">
        <w:rPr>
          <w:b/>
        </w:rPr>
        <w:t>Funds to be encumbered</w:t>
      </w:r>
      <w:r w:rsidRPr="000009BD">
        <w:t xml:space="preserve">: </w:t>
      </w:r>
      <w:r w:rsidR="005E2A5E">
        <w:t>$21,000</w:t>
      </w:r>
    </w:p>
    <w:p w:rsidR="009D7C9F" w:rsidRDefault="000009BD" w:rsidP="00FB593C">
      <w:pPr>
        <w:pStyle w:val="NoSpacing"/>
        <w:rPr>
          <w:color w:val="1E1E1E"/>
        </w:rPr>
      </w:pPr>
      <w:r w:rsidRPr="005E2A5E">
        <w:rPr>
          <w:b/>
        </w:rPr>
        <w:t>Summary</w:t>
      </w:r>
      <w:r w:rsidRPr="000009BD">
        <w:t xml:space="preserve">: </w:t>
      </w:r>
      <w:r w:rsidRPr="000009BD">
        <w:rPr>
          <w:color w:val="1E1E1E"/>
        </w:rPr>
        <w:t>Corning is one of the world's leading innovators in materials science, with a 167-year track record of life-changing inventions. In 2020, they are bringing their Annual Global Kickoff Conference to Jacksonville</w:t>
      </w:r>
      <w:r>
        <w:rPr>
          <w:color w:val="1E1E1E"/>
        </w:rPr>
        <w:t xml:space="preserve">. </w:t>
      </w:r>
    </w:p>
    <w:p w:rsidR="002B5250" w:rsidRDefault="002B5250" w:rsidP="00FB593C">
      <w:pPr>
        <w:pStyle w:val="NoSpacing"/>
        <w:rPr>
          <w:color w:val="1E1E1E"/>
        </w:rPr>
      </w:pPr>
    </w:p>
    <w:p w:rsidR="002B5250" w:rsidRDefault="002B5250" w:rsidP="00FB593C">
      <w:pPr>
        <w:pStyle w:val="NoSpacing"/>
        <w:rPr>
          <w:color w:val="1E1E1E"/>
        </w:rPr>
      </w:pPr>
      <w:r w:rsidRPr="002B5250">
        <w:rPr>
          <w:b/>
          <w:color w:val="1E1E1E"/>
        </w:rPr>
        <w:t>Motion</w:t>
      </w:r>
      <w:r>
        <w:rPr>
          <w:color w:val="1E1E1E"/>
        </w:rPr>
        <w:t xml:space="preserve"> (Boyer): approve the 3 grants as requested - </w:t>
      </w:r>
    </w:p>
    <w:p w:rsidR="00FB593C" w:rsidRPr="000009BD" w:rsidRDefault="00FB593C" w:rsidP="00FB593C">
      <w:pPr>
        <w:pStyle w:val="NoSpacing"/>
      </w:pPr>
    </w:p>
    <w:p w:rsidR="00AB1032" w:rsidRPr="002B5250" w:rsidRDefault="000D53AE" w:rsidP="002B5250">
      <w:pPr>
        <w:pStyle w:val="NoSpacing"/>
      </w:pPr>
      <w:r w:rsidRPr="002B5250">
        <w:t>Public Comments</w:t>
      </w:r>
      <w:r w:rsidR="002B5250" w:rsidRPr="002B5250">
        <w:t xml:space="preserve"> - none</w:t>
      </w:r>
    </w:p>
    <w:p w:rsidR="002B5250" w:rsidRPr="002B5250" w:rsidRDefault="002B5250" w:rsidP="002B5250">
      <w:pPr>
        <w:pStyle w:val="NoSpacing"/>
      </w:pPr>
    </w:p>
    <w:p w:rsidR="002B5250" w:rsidRPr="002B5250" w:rsidRDefault="002B5250" w:rsidP="002B5250">
      <w:pPr>
        <w:pStyle w:val="NoSpacing"/>
      </w:pPr>
      <w:r w:rsidRPr="002B5250">
        <w:t xml:space="preserve">The Boyer motion was </w:t>
      </w:r>
      <w:r w:rsidRPr="002B5250">
        <w:rPr>
          <w:b/>
        </w:rPr>
        <w:t>approved unanimously</w:t>
      </w:r>
      <w:r w:rsidRPr="002B5250">
        <w:t>.</w:t>
      </w:r>
    </w:p>
    <w:p w:rsidR="002B5250" w:rsidRDefault="002B5250" w:rsidP="002B5250">
      <w:pPr>
        <w:pStyle w:val="NoSpacing"/>
        <w:rPr>
          <w:rFonts w:cs="Arial"/>
          <w:b/>
        </w:rPr>
      </w:pPr>
    </w:p>
    <w:p w:rsidR="00FB593C" w:rsidRDefault="00215571" w:rsidP="004A2F1A">
      <w:pPr>
        <w:rPr>
          <w:b/>
          <w:u w:val="single"/>
        </w:rPr>
      </w:pPr>
      <w:r w:rsidRPr="00215571">
        <w:rPr>
          <w:b/>
          <w:u w:val="single"/>
        </w:rPr>
        <w:t>Florida’s First</w:t>
      </w:r>
      <w:r w:rsidR="00FB593C">
        <w:rPr>
          <w:b/>
          <w:u w:val="single"/>
        </w:rPr>
        <w:t xml:space="preserve"> Coast of Golf Quarterly Report</w:t>
      </w:r>
    </w:p>
    <w:p w:rsidR="00215571" w:rsidRDefault="00215571" w:rsidP="00FB593C">
      <w:pPr>
        <w:pStyle w:val="NoSpacing"/>
      </w:pPr>
      <w:r w:rsidRPr="00FB593C">
        <w:t>David Reese, President</w:t>
      </w:r>
      <w:r w:rsidR="00FB593C">
        <w:t xml:space="preserve"> of Florida’s First Coast of Golf</w:t>
      </w:r>
      <w:r w:rsidR="00484DE1">
        <w:t>,</w:t>
      </w:r>
      <w:r w:rsidR="00FB593C">
        <w:t xml:space="preserve"> </w:t>
      </w:r>
      <w:r w:rsidR="00424482">
        <w:t>distributed</w:t>
      </w:r>
      <w:r w:rsidR="00FB593C">
        <w:t xml:space="preserve"> the </w:t>
      </w:r>
      <w:r w:rsidR="00424482">
        <w:t>organization’s quarterly report and briefly reviewed the report that had previously been distributed electronically to all TDC members. He described the familiarization trip for Chinese golf writers during the Players Championship and the several marketing efforts that are currently underway.</w:t>
      </w:r>
      <w:r w:rsidR="00E07E62">
        <w:t xml:space="preserve"> He reported that the Holes to Hops campaign was the most successful of the </w:t>
      </w:r>
      <w:r w:rsidR="00484828">
        <w:t>four</w:t>
      </w:r>
      <w:r w:rsidR="00E07E62">
        <w:t xml:space="preserve"> campaigns rolled out in the last year. </w:t>
      </w:r>
    </w:p>
    <w:p w:rsidR="00484828" w:rsidRDefault="00484828" w:rsidP="00FB593C">
      <w:pPr>
        <w:pStyle w:val="NoSpacing"/>
      </w:pPr>
    </w:p>
    <w:p w:rsidR="004B02F4" w:rsidRDefault="004B02F4" w:rsidP="004B02F4">
      <w:pPr>
        <w:widowControl w:val="0"/>
        <w:tabs>
          <w:tab w:val="left" w:pos="1710"/>
        </w:tabs>
        <w:autoSpaceDE w:val="0"/>
        <w:autoSpaceDN w:val="0"/>
        <w:adjustRightInd w:val="0"/>
        <w:spacing w:after="0" w:line="240" w:lineRule="auto"/>
        <w:rPr>
          <w:b/>
          <w:u w:val="single"/>
        </w:rPr>
      </w:pPr>
      <w:r w:rsidRPr="004B02F4">
        <w:rPr>
          <w:b/>
          <w:u w:val="single"/>
        </w:rPr>
        <w:t>New Marketing Services Contract Request</w:t>
      </w:r>
    </w:p>
    <w:p w:rsidR="00FB593C" w:rsidRDefault="00FB593C" w:rsidP="004B02F4">
      <w:pPr>
        <w:widowControl w:val="0"/>
        <w:tabs>
          <w:tab w:val="left" w:pos="1710"/>
        </w:tabs>
        <w:autoSpaceDE w:val="0"/>
        <w:autoSpaceDN w:val="0"/>
        <w:adjustRightInd w:val="0"/>
        <w:spacing w:after="0" w:line="240" w:lineRule="auto"/>
        <w:rPr>
          <w:b/>
          <w:u w:val="single"/>
        </w:rPr>
      </w:pPr>
    </w:p>
    <w:p w:rsidR="004B02F4" w:rsidRPr="00FB593C" w:rsidRDefault="004B02F4" w:rsidP="00FB593C">
      <w:pPr>
        <w:pStyle w:val="NoSpacing"/>
        <w:rPr>
          <w:b/>
          <w:color w:val="FF0000"/>
        </w:rPr>
      </w:pPr>
      <w:r w:rsidRPr="00FB593C">
        <w:rPr>
          <w:b/>
        </w:rPr>
        <w:t>Florida’s Fir</w:t>
      </w:r>
      <w:r w:rsidR="00FB593C" w:rsidRPr="00FB593C">
        <w:rPr>
          <w:b/>
        </w:rPr>
        <w:t xml:space="preserve">st Coast of Golf Regional Golf </w:t>
      </w:r>
      <w:r w:rsidRPr="00FB593C">
        <w:rPr>
          <w:b/>
        </w:rPr>
        <w:t>To</w:t>
      </w:r>
      <w:r w:rsidR="00FB593C" w:rsidRPr="00FB593C">
        <w:rPr>
          <w:b/>
        </w:rPr>
        <w:t>urism Marketing Cooperative FY</w:t>
      </w:r>
      <w:r w:rsidRPr="00FB593C">
        <w:rPr>
          <w:b/>
        </w:rPr>
        <w:t>201</w:t>
      </w:r>
      <w:r w:rsidR="00AB1032" w:rsidRPr="00FB593C">
        <w:rPr>
          <w:b/>
        </w:rPr>
        <w:t>8</w:t>
      </w:r>
      <w:r w:rsidRPr="00FB593C">
        <w:rPr>
          <w:b/>
        </w:rPr>
        <w:t>-1</w:t>
      </w:r>
      <w:r w:rsidR="00AB1032" w:rsidRPr="00FB593C">
        <w:rPr>
          <w:b/>
        </w:rPr>
        <w:t>9</w:t>
      </w:r>
      <w:r w:rsidRPr="00FB593C">
        <w:rPr>
          <w:b/>
          <w:color w:val="FF0000"/>
        </w:rPr>
        <w:t xml:space="preserve"> </w:t>
      </w:r>
    </w:p>
    <w:p w:rsidR="00FB593C" w:rsidRDefault="00FB593C" w:rsidP="00FB593C">
      <w:pPr>
        <w:pStyle w:val="NoSpacing"/>
      </w:pPr>
    </w:p>
    <w:p w:rsidR="004B02F4" w:rsidRPr="004B02F4" w:rsidRDefault="004B02F4" w:rsidP="00FB593C">
      <w:pPr>
        <w:pStyle w:val="NoSpacing"/>
      </w:pPr>
      <w:r w:rsidRPr="00FB593C">
        <w:rPr>
          <w:b/>
        </w:rPr>
        <w:t>Contractor</w:t>
      </w:r>
      <w:r w:rsidRPr="004B02F4">
        <w:t xml:space="preserve">:                  </w:t>
      </w:r>
      <w:r w:rsidRPr="004B02F4">
        <w:tab/>
        <w:t>Florida’s First Coast of Golf</w:t>
      </w:r>
    </w:p>
    <w:p w:rsidR="004B02F4" w:rsidRPr="004B02F4" w:rsidRDefault="004B02F4" w:rsidP="00FB593C">
      <w:pPr>
        <w:pStyle w:val="NoSpacing"/>
      </w:pPr>
      <w:r w:rsidRPr="00FB593C">
        <w:rPr>
          <w:b/>
        </w:rPr>
        <w:t>Presenter</w:t>
      </w:r>
      <w:r w:rsidRPr="004B02F4">
        <w:t xml:space="preserve">:                   </w:t>
      </w:r>
      <w:r w:rsidRPr="004B02F4">
        <w:tab/>
        <w:t>David W. Reese, President, Florida’s First Coast of Golf</w:t>
      </w:r>
    </w:p>
    <w:p w:rsidR="004B02F4" w:rsidRPr="004B02F4" w:rsidRDefault="004B02F4" w:rsidP="00FB593C">
      <w:pPr>
        <w:pStyle w:val="NoSpacing"/>
      </w:pPr>
      <w:r w:rsidRPr="00FB593C">
        <w:rPr>
          <w:b/>
        </w:rPr>
        <w:t>Date</w:t>
      </w:r>
      <w:r w:rsidRPr="004B02F4">
        <w:t>:                           </w:t>
      </w:r>
      <w:r w:rsidRPr="004B02F4">
        <w:tab/>
        <w:t>October 1, 201</w:t>
      </w:r>
      <w:r>
        <w:t>8</w:t>
      </w:r>
      <w:r w:rsidR="00FB593C">
        <w:t xml:space="preserve"> </w:t>
      </w:r>
      <w:r w:rsidRPr="004B02F4">
        <w:t>-</w:t>
      </w:r>
      <w:r w:rsidR="00FB593C">
        <w:t xml:space="preserve"> </w:t>
      </w:r>
      <w:r w:rsidRPr="004B02F4">
        <w:t>September 30, 201</w:t>
      </w:r>
      <w:r>
        <w:t>9</w:t>
      </w:r>
    </w:p>
    <w:p w:rsidR="004B02F4" w:rsidRPr="004B02F4" w:rsidRDefault="004B02F4" w:rsidP="00FB593C">
      <w:pPr>
        <w:pStyle w:val="NoSpacing"/>
      </w:pPr>
      <w:r w:rsidRPr="00FB593C">
        <w:rPr>
          <w:b/>
        </w:rPr>
        <w:t>Contract Amount:</w:t>
      </w:r>
      <w:r w:rsidRPr="004B02F4">
        <w:t xml:space="preserve">          </w:t>
      </w:r>
      <w:r w:rsidRPr="004B02F4">
        <w:tab/>
      </w:r>
      <w:r w:rsidRPr="00E4635A">
        <w:t>$</w:t>
      </w:r>
      <w:r w:rsidR="005E2A5E">
        <w:t>152,378</w:t>
      </w:r>
    </w:p>
    <w:p w:rsidR="004B02F4" w:rsidRDefault="004B02F4" w:rsidP="00FB593C">
      <w:pPr>
        <w:pStyle w:val="NoSpacing"/>
      </w:pPr>
      <w:r w:rsidRPr="00FB593C">
        <w:rPr>
          <w:b/>
        </w:rPr>
        <w:t>Funds Use/Services</w:t>
      </w:r>
      <w:r w:rsidR="00FB593C">
        <w:t>:       </w:t>
      </w:r>
      <w:r w:rsidRPr="004B02F4">
        <w:t>Advertising/Marketing Programs for Leisure Golf Tourism</w:t>
      </w:r>
    </w:p>
    <w:p w:rsidR="00FB593C" w:rsidRPr="004B02F4" w:rsidRDefault="00FB593C" w:rsidP="00FB593C">
      <w:pPr>
        <w:pStyle w:val="NoSpacing"/>
      </w:pPr>
    </w:p>
    <w:p w:rsidR="00484828" w:rsidRPr="00484828" w:rsidRDefault="00484828" w:rsidP="00484828">
      <w:pPr>
        <w:rPr>
          <w:b/>
        </w:rPr>
      </w:pPr>
      <w:r w:rsidRPr="00484828">
        <w:rPr>
          <w:b/>
        </w:rPr>
        <w:t xml:space="preserve">Motion </w:t>
      </w:r>
      <w:r w:rsidRPr="00484828">
        <w:t>(Boyer): approve the $152,378 request for golf marketing subject to the reporting requirement contained in the FY17-18 budget and City Council approval of the TDC budget; includes a requirement for the contract to be processed as a single-source procurement through the City Procurement Division with the same scope of services as last year’s contract -</w:t>
      </w:r>
      <w:r w:rsidRPr="00484828">
        <w:rPr>
          <w:b/>
        </w:rPr>
        <w:t xml:space="preserve">  </w:t>
      </w:r>
    </w:p>
    <w:p w:rsidR="00484828" w:rsidRPr="00484828" w:rsidRDefault="00484828" w:rsidP="00484828">
      <w:pPr>
        <w:rPr>
          <w:b/>
        </w:rPr>
      </w:pPr>
      <w:r w:rsidRPr="00484828">
        <w:rPr>
          <w:b/>
        </w:rPr>
        <w:t xml:space="preserve">Public comment – </w:t>
      </w:r>
      <w:r w:rsidRPr="00484828">
        <w:t>none</w:t>
      </w:r>
    </w:p>
    <w:p w:rsidR="00484828" w:rsidRPr="00484828" w:rsidRDefault="00484828" w:rsidP="00484828">
      <w:pPr>
        <w:rPr>
          <w:b/>
        </w:rPr>
      </w:pPr>
      <w:r w:rsidRPr="00484828">
        <w:t>The Boyer motion was</w:t>
      </w:r>
      <w:r w:rsidRPr="00484828">
        <w:rPr>
          <w:b/>
        </w:rPr>
        <w:t xml:space="preserve"> approved unanimously.</w:t>
      </w:r>
    </w:p>
    <w:p w:rsidR="00F74A82" w:rsidRDefault="002158DE" w:rsidP="004D522F">
      <w:pPr>
        <w:rPr>
          <w:b/>
          <w:u w:val="single"/>
        </w:rPr>
      </w:pPr>
      <w:r>
        <w:rPr>
          <w:b/>
          <w:u w:val="single"/>
        </w:rPr>
        <w:t>Special</w:t>
      </w:r>
      <w:r w:rsidR="00AC4DBD">
        <w:rPr>
          <w:b/>
          <w:u w:val="single"/>
        </w:rPr>
        <w:t xml:space="preserve"> Events </w:t>
      </w:r>
      <w:r w:rsidR="00F74A82">
        <w:rPr>
          <w:b/>
          <w:u w:val="single"/>
        </w:rPr>
        <w:t>Grant Presentations</w:t>
      </w:r>
    </w:p>
    <w:p w:rsidR="00FB593C" w:rsidRPr="00484828" w:rsidRDefault="00603B7E" w:rsidP="00FB593C">
      <w:pPr>
        <w:pStyle w:val="NoSpacing"/>
        <w:numPr>
          <w:ilvl w:val="0"/>
          <w:numId w:val="13"/>
        </w:numPr>
        <w:rPr>
          <w:bCs/>
        </w:rPr>
      </w:pPr>
      <w:r w:rsidRPr="00484828">
        <w:rPr>
          <w:b/>
        </w:rPr>
        <w:t>Lynyrd Skynyrd</w:t>
      </w:r>
      <w:r w:rsidR="00FB593C" w:rsidRPr="00484828">
        <w:rPr>
          <w:b/>
        </w:rPr>
        <w:t xml:space="preserve"> </w:t>
      </w:r>
      <w:r w:rsidRPr="00484828">
        <w:rPr>
          <w:b/>
        </w:rPr>
        <w:t>- Last of the Street Survivors Tour</w:t>
      </w:r>
      <w:r w:rsidR="00FB593C" w:rsidRPr="00484828">
        <w:rPr>
          <w:b/>
        </w:rPr>
        <w:t xml:space="preserve"> </w:t>
      </w:r>
      <w:r w:rsidR="00215571" w:rsidRPr="00484828">
        <w:rPr>
          <w:b/>
        </w:rPr>
        <w:t>2018</w:t>
      </w:r>
    </w:p>
    <w:p w:rsidR="00071C72" w:rsidRPr="00230B53" w:rsidRDefault="00071C72" w:rsidP="00FB593C">
      <w:pPr>
        <w:pStyle w:val="NoSpacing"/>
        <w:rPr>
          <w:bCs/>
        </w:rPr>
      </w:pPr>
      <w:r w:rsidRPr="00FB593C">
        <w:rPr>
          <w:b/>
          <w:bCs/>
        </w:rPr>
        <w:t>Applicant</w:t>
      </w:r>
      <w:r w:rsidRPr="00230B53">
        <w:rPr>
          <w:bCs/>
        </w:rPr>
        <w:t>:</w:t>
      </w:r>
      <w:r w:rsidR="00E61DD4" w:rsidRPr="00230B53">
        <w:rPr>
          <w:bCs/>
        </w:rPr>
        <w:t xml:space="preserve">  </w:t>
      </w:r>
      <w:r w:rsidR="00FB593C">
        <w:rPr>
          <w:bCs/>
        </w:rPr>
        <w:tab/>
      </w:r>
      <w:r w:rsidR="00E61DD4" w:rsidRPr="00230B53">
        <w:rPr>
          <w:bCs/>
        </w:rPr>
        <w:t>SMG</w:t>
      </w:r>
    </w:p>
    <w:p w:rsidR="00071C72" w:rsidRDefault="00071C72" w:rsidP="00FB593C">
      <w:pPr>
        <w:pStyle w:val="NoSpacing"/>
        <w:rPr>
          <w:bCs/>
        </w:rPr>
      </w:pPr>
      <w:r w:rsidRPr="00FB593C">
        <w:rPr>
          <w:b/>
          <w:bCs/>
        </w:rPr>
        <w:lastRenderedPageBreak/>
        <w:t>Presenter</w:t>
      </w:r>
      <w:r w:rsidRPr="00230B53">
        <w:rPr>
          <w:bCs/>
        </w:rPr>
        <w:t>:</w:t>
      </w:r>
      <w:r w:rsidR="00E61DD4" w:rsidRPr="00230B53">
        <w:rPr>
          <w:bCs/>
        </w:rPr>
        <w:t xml:space="preserve">  </w:t>
      </w:r>
      <w:r w:rsidR="00FB593C">
        <w:rPr>
          <w:bCs/>
        </w:rPr>
        <w:tab/>
      </w:r>
      <w:r w:rsidR="00E61DD4" w:rsidRPr="00230B53">
        <w:rPr>
          <w:bCs/>
        </w:rPr>
        <w:t>Bill McConnell</w:t>
      </w:r>
      <w:r w:rsidR="00230B53">
        <w:rPr>
          <w:bCs/>
        </w:rPr>
        <w:t>, SMG General Manager</w:t>
      </w:r>
    </w:p>
    <w:p w:rsidR="00071C72" w:rsidRDefault="00071C72" w:rsidP="00FB593C">
      <w:pPr>
        <w:pStyle w:val="NoSpacing"/>
        <w:rPr>
          <w:bCs/>
        </w:rPr>
      </w:pPr>
      <w:r w:rsidRPr="00FB593C">
        <w:rPr>
          <w:b/>
          <w:bCs/>
        </w:rPr>
        <w:t>Date</w:t>
      </w:r>
      <w:r>
        <w:rPr>
          <w:bCs/>
        </w:rPr>
        <w:t>:</w:t>
      </w:r>
      <w:r w:rsidR="00E61DD4">
        <w:rPr>
          <w:bCs/>
        </w:rPr>
        <w:t xml:space="preserve">   </w:t>
      </w:r>
      <w:r w:rsidR="00FB593C">
        <w:rPr>
          <w:bCs/>
        </w:rPr>
        <w:tab/>
      </w:r>
      <w:r w:rsidR="00FB593C">
        <w:rPr>
          <w:bCs/>
        </w:rPr>
        <w:tab/>
      </w:r>
      <w:r w:rsidR="00E61DD4" w:rsidRPr="00E61DD4">
        <w:rPr>
          <w:bCs/>
        </w:rPr>
        <w:t xml:space="preserve">September </w:t>
      </w:r>
      <w:r w:rsidR="00230B53">
        <w:rPr>
          <w:bCs/>
        </w:rPr>
        <w:t>2,</w:t>
      </w:r>
      <w:r w:rsidR="00FB593C">
        <w:rPr>
          <w:bCs/>
        </w:rPr>
        <w:t xml:space="preserve"> </w:t>
      </w:r>
      <w:r w:rsidR="00E61DD4" w:rsidRPr="00E61DD4">
        <w:rPr>
          <w:bCs/>
        </w:rPr>
        <w:t>2018</w:t>
      </w:r>
    </w:p>
    <w:p w:rsidR="00603B7E" w:rsidRDefault="00071C72" w:rsidP="00FB593C">
      <w:pPr>
        <w:pStyle w:val="NoSpacing"/>
        <w:rPr>
          <w:bCs/>
        </w:rPr>
      </w:pPr>
      <w:r w:rsidRPr="00FB593C">
        <w:rPr>
          <w:b/>
          <w:bCs/>
        </w:rPr>
        <w:t>Location</w:t>
      </w:r>
      <w:r>
        <w:rPr>
          <w:bCs/>
        </w:rPr>
        <w:t xml:space="preserve">:  </w:t>
      </w:r>
      <w:r>
        <w:rPr>
          <w:bCs/>
        </w:rPr>
        <w:tab/>
      </w:r>
      <w:r w:rsidR="00E61DD4" w:rsidRPr="00E61DD4">
        <w:rPr>
          <w:bCs/>
        </w:rPr>
        <w:t xml:space="preserve">TIAA </w:t>
      </w:r>
      <w:r w:rsidR="00FB593C">
        <w:rPr>
          <w:bCs/>
        </w:rPr>
        <w:t xml:space="preserve">Bank </w:t>
      </w:r>
      <w:r w:rsidR="00E61DD4" w:rsidRPr="00E61DD4">
        <w:rPr>
          <w:bCs/>
        </w:rPr>
        <w:t>Field</w:t>
      </w:r>
      <w:r w:rsidR="00E61DD4">
        <w:rPr>
          <w:bCs/>
        </w:rPr>
        <w:t xml:space="preserve"> </w:t>
      </w:r>
    </w:p>
    <w:p w:rsidR="00FB593C" w:rsidRPr="00B97016" w:rsidRDefault="00E61DD4" w:rsidP="00FB593C">
      <w:pPr>
        <w:pStyle w:val="NoSpacing"/>
        <w:rPr>
          <w:bCs/>
          <w:u w:val="single"/>
        </w:rPr>
      </w:pPr>
      <w:r w:rsidRPr="00FB593C">
        <w:rPr>
          <w:b/>
          <w:bCs/>
        </w:rPr>
        <w:t>Grant Amount</w:t>
      </w:r>
      <w:r>
        <w:rPr>
          <w:bCs/>
        </w:rPr>
        <w:t xml:space="preserve">:  </w:t>
      </w:r>
      <w:r w:rsidR="00B97016" w:rsidRPr="008C656E">
        <w:rPr>
          <w:bCs/>
        </w:rPr>
        <w:t>$100,000 special event grant, $50,000 marketing grant</w:t>
      </w:r>
    </w:p>
    <w:p w:rsidR="00FB593C" w:rsidRDefault="00071C72" w:rsidP="00FB593C">
      <w:pPr>
        <w:pStyle w:val="NoSpacing"/>
        <w:rPr>
          <w:bCs/>
        </w:rPr>
      </w:pPr>
      <w:r w:rsidRPr="00FB593C">
        <w:rPr>
          <w:b/>
          <w:bCs/>
        </w:rPr>
        <w:t>Tourist Attendance</w:t>
      </w:r>
      <w:r>
        <w:rPr>
          <w:bCs/>
        </w:rPr>
        <w:t>:</w:t>
      </w:r>
      <w:r w:rsidR="00230B53">
        <w:rPr>
          <w:bCs/>
        </w:rPr>
        <w:t xml:space="preserve">   </w:t>
      </w:r>
      <w:r w:rsidR="00230B53" w:rsidRPr="00230B53">
        <w:rPr>
          <w:bCs/>
        </w:rPr>
        <w:t>13,000</w:t>
      </w:r>
      <w:r w:rsidR="00230B53">
        <w:rPr>
          <w:bCs/>
        </w:rPr>
        <w:t>+ (</w:t>
      </w:r>
      <w:r w:rsidR="00FB593C">
        <w:rPr>
          <w:bCs/>
        </w:rPr>
        <w:t xml:space="preserve">Total </w:t>
      </w:r>
      <w:r w:rsidR="00230B53">
        <w:rPr>
          <w:bCs/>
        </w:rPr>
        <w:t>Attendance 35,000)</w:t>
      </w:r>
    </w:p>
    <w:p w:rsidR="00071C72" w:rsidRDefault="00071C72" w:rsidP="00FB593C">
      <w:pPr>
        <w:pStyle w:val="NoSpacing"/>
        <w:rPr>
          <w:bCs/>
        </w:rPr>
      </w:pPr>
      <w:r w:rsidRPr="00FB593C">
        <w:rPr>
          <w:b/>
          <w:bCs/>
        </w:rPr>
        <w:t>Funds Use</w:t>
      </w:r>
      <w:r>
        <w:rPr>
          <w:bCs/>
        </w:rPr>
        <w:t xml:space="preserve">: </w:t>
      </w:r>
      <w:r w:rsidR="000009BD">
        <w:rPr>
          <w:bCs/>
        </w:rPr>
        <w:t xml:space="preserve"> </w:t>
      </w:r>
      <w:r w:rsidR="00FB593C">
        <w:rPr>
          <w:bCs/>
        </w:rPr>
        <w:tab/>
      </w:r>
      <w:r w:rsidR="000009BD" w:rsidRPr="000009BD">
        <w:rPr>
          <w:bCs/>
        </w:rPr>
        <w:t>Offset Event Venue Expense/</w:t>
      </w:r>
      <w:r w:rsidR="00230B53">
        <w:rPr>
          <w:bCs/>
        </w:rPr>
        <w:t xml:space="preserve"> Regional </w:t>
      </w:r>
      <w:r w:rsidR="000009BD" w:rsidRPr="000009BD">
        <w:rPr>
          <w:bCs/>
        </w:rPr>
        <w:t>Marketing</w:t>
      </w:r>
      <w:r w:rsidR="000009BD">
        <w:rPr>
          <w:bCs/>
        </w:rPr>
        <w:t xml:space="preserve"> </w:t>
      </w:r>
    </w:p>
    <w:p w:rsidR="00FB593C" w:rsidRDefault="00FB593C" w:rsidP="00FB593C">
      <w:pPr>
        <w:pStyle w:val="NoSpacing"/>
        <w:rPr>
          <w:bCs/>
        </w:rPr>
      </w:pPr>
    </w:p>
    <w:p w:rsidR="00230B53" w:rsidRDefault="00484828" w:rsidP="00FB593C">
      <w:pPr>
        <w:pStyle w:val="NoSpacing"/>
        <w:rPr>
          <w:bCs/>
        </w:rPr>
      </w:pPr>
      <w:r>
        <w:rPr>
          <w:bCs/>
        </w:rPr>
        <w:t>Bill McConnell described the concert, which will be only the 10</w:t>
      </w:r>
      <w:r w:rsidRPr="00484828">
        <w:rPr>
          <w:bCs/>
          <w:vertAlign w:val="superscript"/>
        </w:rPr>
        <w:t>th</w:t>
      </w:r>
      <w:r>
        <w:rPr>
          <w:bCs/>
        </w:rPr>
        <w:t xml:space="preserve"> stadium concert in the 23-year history of TIAA Bank field</w:t>
      </w:r>
      <w:r w:rsidR="00CB64A4">
        <w:rPr>
          <w:bCs/>
        </w:rPr>
        <w:t>, and will feature Lynyrd Skynyrd, Jason Aldean, Kid Rock, the Charlie Daniels Band, Marshall Tucker Band and Blackberry Smoke</w:t>
      </w:r>
      <w:r>
        <w:rPr>
          <w:bCs/>
        </w:rPr>
        <w:t xml:space="preserve">. A large economic impact is expected from out-of-town visitors as well as being an amenity for local residents who have a great deal invested in the stadium. </w:t>
      </w:r>
      <w:r w:rsidR="00CB64A4">
        <w:rPr>
          <w:bCs/>
        </w:rPr>
        <w:t xml:space="preserve">The last big stadium concert in 2014 had a definitely quantifiable economic impact. This event will be a collaborative effort of SMG, the Jacksonville Jaguars and the City. The total marketing budget is $300,000 and the organizers are requesting </w:t>
      </w:r>
      <w:r w:rsidR="00956E05">
        <w:rPr>
          <w:bCs/>
        </w:rPr>
        <w:t xml:space="preserve">from the TDC </w:t>
      </w:r>
      <w:r w:rsidR="00CB64A4">
        <w:rPr>
          <w:bCs/>
        </w:rPr>
        <w:t>$50,000 for marketing and $100,000 to help offset expenses.</w:t>
      </w:r>
      <w:r w:rsidR="0094273E">
        <w:rPr>
          <w:bCs/>
        </w:rPr>
        <w:t xml:space="preserve"> The show is being produced by SMG on behalf of the City and the Jaguars have agreed to underwrite any financial losses. Mr. McConnell said that the </w:t>
      </w:r>
      <w:r w:rsidR="00A37544">
        <w:rPr>
          <w:bCs/>
        </w:rPr>
        <w:t xml:space="preserve">$100,000 </w:t>
      </w:r>
      <w:r w:rsidR="0094273E">
        <w:rPr>
          <w:bCs/>
        </w:rPr>
        <w:t>TDC funding for operations would be applied to items like field repair after the event, security, production expenses, etc.</w:t>
      </w:r>
      <w:r w:rsidR="00F243CA">
        <w:rPr>
          <w:bCs/>
        </w:rPr>
        <w:t xml:space="preserve"> </w:t>
      </w:r>
      <w:r w:rsidR="00F243CA" w:rsidRPr="008C656E">
        <w:rPr>
          <w:bCs/>
        </w:rPr>
        <w:t>Evidence of out-of-region (more than 150 miles) ticket sales will be used to demonstrate a minimum of 5,000 tourists attended the event.</w:t>
      </w:r>
      <w:r w:rsidR="00F243CA">
        <w:rPr>
          <w:bCs/>
          <w:u w:val="single"/>
        </w:rPr>
        <w:t xml:space="preserve"> </w:t>
      </w:r>
      <w:r w:rsidR="005F41BD">
        <w:rPr>
          <w:bCs/>
        </w:rPr>
        <w:t xml:space="preserve"> Ticket sales are good thus far,</w:t>
      </w:r>
      <w:r w:rsidR="00956E05">
        <w:rPr>
          <w:bCs/>
        </w:rPr>
        <w:t xml:space="preserve"> including many out-of-town sales,</w:t>
      </w:r>
      <w:r w:rsidR="005F41BD">
        <w:rPr>
          <w:bCs/>
        </w:rPr>
        <w:t xml:space="preserve"> but future sales and actual turnout </w:t>
      </w:r>
      <w:r w:rsidR="00A37544">
        <w:rPr>
          <w:bCs/>
        </w:rPr>
        <w:t xml:space="preserve">on event day </w:t>
      </w:r>
      <w:r w:rsidR="005F41BD">
        <w:rPr>
          <w:bCs/>
        </w:rPr>
        <w:t>will determine whether the event breaks even or not</w:t>
      </w:r>
      <w:r w:rsidR="005F41BD" w:rsidRPr="008C656E">
        <w:rPr>
          <w:bCs/>
        </w:rPr>
        <w:t>.</w:t>
      </w:r>
      <w:r w:rsidR="00F243CA" w:rsidRPr="008C656E">
        <w:rPr>
          <w:bCs/>
        </w:rPr>
        <w:t xml:space="preserve"> In response to a question from Council Member Boyer, Deputy General Counsel Lawsikia Hodges indicated that the event grant requests before the TDC were consistent with the currently adopted Tourist Development Plan, and the TDC recommended grant guidelines pending before City Council. Ms. Boyer said that the TDC would be expecting to see </w:t>
      </w:r>
      <w:r w:rsidR="0026185A" w:rsidRPr="008C656E">
        <w:rPr>
          <w:bCs/>
        </w:rPr>
        <w:t>documentation</w:t>
      </w:r>
      <w:r w:rsidR="00F243CA" w:rsidRPr="008C656E">
        <w:rPr>
          <w:bCs/>
        </w:rPr>
        <w:t xml:space="preserve"> of </w:t>
      </w:r>
      <w:r w:rsidR="0026185A" w:rsidRPr="008C656E">
        <w:rPr>
          <w:bCs/>
        </w:rPr>
        <w:t>marketing efforts/ad placement</w:t>
      </w:r>
      <w:r w:rsidR="00F243CA" w:rsidRPr="008C656E">
        <w:rPr>
          <w:bCs/>
        </w:rPr>
        <w:t xml:space="preserve"> outside of the 150 mile </w:t>
      </w:r>
      <w:r w:rsidR="0026185A" w:rsidRPr="008C656E">
        <w:rPr>
          <w:bCs/>
        </w:rPr>
        <w:t>radius from Jacksonville.</w:t>
      </w:r>
      <w:r w:rsidR="00F243CA">
        <w:rPr>
          <w:bCs/>
          <w:u w:val="single"/>
        </w:rPr>
        <w:t xml:space="preserve"> </w:t>
      </w:r>
      <w:r w:rsidR="00A37544">
        <w:rPr>
          <w:bCs/>
        </w:rPr>
        <w:t xml:space="preserve"> </w:t>
      </w:r>
      <w:r w:rsidR="00F243CA">
        <w:rPr>
          <w:bCs/>
        </w:rPr>
        <w:t xml:space="preserve">Ms. </w:t>
      </w:r>
      <w:r w:rsidR="00752838">
        <w:rPr>
          <w:bCs/>
        </w:rPr>
        <w:t xml:space="preserve">Hodges said that because the City Council has not yet adopted the TDC’s recommended new marketing policies, SMG will have to run the $50,000 marketing contract through the City’s Procurement Division process. </w:t>
      </w:r>
      <w:r w:rsidR="00620F22">
        <w:rPr>
          <w:bCs/>
        </w:rPr>
        <w:t>In response to a question from Commissioner Patidar, Mr. McConnell said that any profit from the concert would flow back to the City through SMG’s operating contract, reducing the City’s subsidy for stadium operations.</w:t>
      </w:r>
      <w:r w:rsidR="00D7392B">
        <w:rPr>
          <w:bCs/>
        </w:rPr>
        <w:t xml:space="preserve"> Commissioner Grossman felt that the late application for the funding is problematic and puts the TDC in a bind.</w:t>
      </w:r>
    </w:p>
    <w:p w:rsidR="00752838" w:rsidRDefault="00752838" w:rsidP="00FB593C">
      <w:pPr>
        <w:pStyle w:val="NoSpacing"/>
        <w:rPr>
          <w:bCs/>
        </w:rPr>
      </w:pPr>
    </w:p>
    <w:p w:rsidR="00752838" w:rsidRDefault="00752838" w:rsidP="00FB593C">
      <w:pPr>
        <w:pStyle w:val="NoSpacing"/>
        <w:rPr>
          <w:bCs/>
        </w:rPr>
      </w:pPr>
      <w:r w:rsidRPr="00D7392B">
        <w:rPr>
          <w:b/>
          <w:bCs/>
        </w:rPr>
        <w:t>Motion</w:t>
      </w:r>
      <w:r>
        <w:rPr>
          <w:bCs/>
        </w:rPr>
        <w:t xml:space="preserve"> (Boyer): </w:t>
      </w:r>
      <w:r w:rsidR="00D7392B">
        <w:rPr>
          <w:bCs/>
        </w:rPr>
        <w:t xml:space="preserve">approve </w:t>
      </w:r>
      <w:r w:rsidR="00956E05">
        <w:rPr>
          <w:bCs/>
        </w:rPr>
        <w:t xml:space="preserve">a </w:t>
      </w:r>
      <w:r w:rsidR="00D7392B">
        <w:rPr>
          <w:bCs/>
        </w:rPr>
        <w:t xml:space="preserve">$100,000 special events grant with the use of funds and proof of tourism </w:t>
      </w:r>
      <w:r w:rsidR="00956E05">
        <w:rPr>
          <w:bCs/>
        </w:rPr>
        <w:t xml:space="preserve">impact </w:t>
      </w:r>
      <w:r w:rsidR="00D7392B">
        <w:rPr>
          <w:bCs/>
        </w:rPr>
        <w:t xml:space="preserve">as just discussed by the committee – </w:t>
      </w:r>
    </w:p>
    <w:p w:rsidR="00D7392B" w:rsidRDefault="00D7392B" w:rsidP="00FB593C">
      <w:pPr>
        <w:pStyle w:val="NoSpacing"/>
        <w:rPr>
          <w:bCs/>
        </w:rPr>
      </w:pPr>
    </w:p>
    <w:p w:rsidR="00D7392B" w:rsidRDefault="00D7392B" w:rsidP="00FB593C">
      <w:pPr>
        <w:pStyle w:val="NoSpacing"/>
        <w:rPr>
          <w:bCs/>
        </w:rPr>
      </w:pPr>
      <w:r>
        <w:rPr>
          <w:bCs/>
        </w:rPr>
        <w:t>Public comment – none</w:t>
      </w:r>
    </w:p>
    <w:p w:rsidR="00D7392B" w:rsidRDefault="00D7392B" w:rsidP="00FB593C">
      <w:pPr>
        <w:pStyle w:val="NoSpacing"/>
        <w:rPr>
          <w:bCs/>
        </w:rPr>
      </w:pPr>
    </w:p>
    <w:p w:rsidR="00D7392B" w:rsidRDefault="00D7392B" w:rsidP="00FB593C">
      <w:pPr>
        <w:pStyle w:val="NoSpacing"/>
        <w:rPr>
          <w:bCs/>
        </w:rPr>
      </w:pPr>
      <w:r>
        <w:rPr>
          <w:bCs/>
        </w:rPr>
        <w:t xml:space="preserve">The Boyer motion was </w:t>
      </w:r>
      <w:r w:rsidRPr="00D7392B">
        <w:rPr>
          <w:b/>
          <w:bCs/>
        </w:rPr>
        <w:t>approved unanimously</w:t>
      </w:r>
      <w:r>
        <w:rPr>
          <w:bCs/>
        </w:rPr>
        <w:t xml:space="preserve"> </w:t>
      </w:r>
    </w:p>
    <w:p w:rsidR="00D7392B" w:rsidRDefault="00D7392B" w:rsidP="00FB593C">
      <w:pPr>
        <w:pStyle w:val="NoSpacing"/>
        <w:rPr>
          <w:bCs/>
        </w:rPr>
      </w:pPr>
    </w:p>
    <w:p w:rsidR="00D7392B" w:rsidRDefault="00D7392B" w:rsidP="00FB593C">
      <w:pPr>
        <w:pStyle w:val="NoSpacing"/>
        <w:rPr>
          <w:bCs/>
        </w:rPr>
      </w:pPr>
      <w:r w:rsidRPr="00D7392B">
        <w:rPr>
          <w:b/>
          <w:bCs/>
        </w:rPr>
        <w:t>Motion</w:t>
      </w:r>
      <w:r>
        <w:rPr>
          <w:bCs/>
        </w:rPr>
        <w:t xml:space="preserve"> (Boyer): approve a $50,000 marketing grant as requested for expenditure </w:t>
      </w:r>
      <w:r w:rsidR="00F243CA" w:rsidRPr="008C656E">
        <w:rPr>
          <w:bCs/>
        </w:rPr>
        <w:t xml:space="preserve">on advertising and marketing placed or conducted </w:t>
      </w:r>
      <w:r>
        <w:rPr>
          <w:bCs/>
        </w:rPr>
        <w:t xml:space="preserve">outside of </w:t>
      </w:r>
      <w:r w:rsidR="00956E05">
        <w:rPr>
          <w:bCs/>
        </w:rPr>
        <w:t xml:space="preserve">a </w:t>
      </w:r>
      <w:r>
        <w:rPr>
          <w:bCs/>
        </w:rPr>
        <w:t xml:space="preserve">150 mile radius, with TDC staff authorized to process the request through the Procurement Division as a single-source contract – </w:t>
      </w:r>
    </w:p>
    <w:p w:rsidR="00D7392B" w:rsidRDefault="00D7392B" w:rsidP="00FB593C">
      <w:pPr>
        <w:pStyle w:val="NoSpacing"/>
        <w:rPr>
          <w:bCs/>
        </w:rPr>
      </w:pPr>
    </w:p>
    <w:p w:rsidR="00D7392B" w:rsidRPr="00D7392B" w:rsidRDefault="00D7392B" w:rsidP="00D7392B">
      <w:pPr>
        <w:pStyle w:val="NoSpacing"/>
        <w:rPr>
          <w:bCs/>
        </w:rPr>
      </w:pPr>
      <w:r w:rsidRPr="00D7392B">
        <w:rPr>
          <w:bCs/>
        </w:rPr>
        <w:t>Public comment – none</w:t>
      </w:r>
    </w:p>
    <w:p w:rsidR="00D7392B" w:rsidRPr="00D7392B" w:rsidRDefault="00D7392B" w:rsidP="00D7392B">
      <w:pPr>
        <w:pStyle w:val="NoSpacing"/>
        <w:rPr>
          <w:bCs/>
        </w:rPr>
      </w:pPr>
    </w:p>
    <w:p w:rsidR="00D7392B" w:rsidRDefault="00D7392B" w:rsidP="00D7392B">
      <w:pPr>
        <w:pStyle w:val="NoSpacing"/>
        <w:rPr>
          <w:bCs/>
        </w:rPr>
      </w:pPr>
      <w:r w:rsidRPr="00D7392B">
        <w:rPr>
          <w:bCs/>
        </w:rPr>
        <w:t xml:space="preserve">The Boyer motion was </w:t>
      </w:r>
      <w:r w:rsidRPr="00D7392B">
        <w:rPr>
          <w:b/>
          <w:bCs/>
        </w:rPr>
        <w:t>approved unanimously</w:t>
      </w:r>
      <w:r w:rsidRPr="00D7392B">
        <w:rPr>
          <w:bCs/>
        </w:rPr>
        <w:t xml:space="preserve"> </w:t>
      </w:r>
    </w:p>
    <w:p w:rsidR="0019352A" w:rsidRDefault="0019352A" w:rsidP="00D7392B">
      <w:pPr>
        <w:pStyle w:val="NoSpacing"/>
        <w:rPr>
          <w:bCs/>
        </w:rPr>
      </w:pPr>
    </w:p>
    <w:p w:rsidR="0019352A" w:rsidRPr="00D7392B" w:rsidRDefault="0019352A" w:rsidP="00D7392B">
      <w:pPr>
        <w:pStyle w:val="NoSpacing"/>
        <w:rPr>
          <w:bCs/>
        </w:rPr>
      </w:pPr>
    </w:p>
    <w:p w:rsidR="00484828" w:rsidRDefault="00484828" w:rsidP="00FB593C">
      <w:pPr>
        <w:pStyle w:val="NoSpacing"/>
        <w:rPr>
          <w:bCs/>
        </w:rPr>
      </w:pPr>
    </w:p>
    <w:p w:rsidR="00FB593C" w:rsidRDefault="00A0330F" w:rsidP="00FB593C">
      <w:pPr>
        <w:pStyle w:val="NoSpacing"/>
        <w:numPr>
          <w:ilvl w:val="0"/>
          <w:numId w:val="13"/>
        </w:numPr>
        <w:rPr>
          <w:b/>
          <w:bCs/>
        </w:rPr>
      </w:pPr>
      <w:r w:rsidRPr="00FB593C">
        <w:rPr>
          <w:b/>
          <w:bCs/>
        </w:rPr>
        <w:lastRenderedPageBreak/>
        <w:t xml:space="preserve">Beaches </w:t>
      </w:r>
      <w:r w:rsidR="00627126" w:rsidRPr="00FB593C">
        <w:rPr>
          <w:b/>
          <w:bCs/>
        </w:rPr>
        <w:t>Oktoberfest</w:t>
      </w:r>
      <w:r w:rsidRPr="00FB593C">
        <w:rPr>
          <w:b/>
          <w:bCs/>
        </w:rPr>
        <w:t xml:space="preserve"> 2018</w:t>
      </w:r>
    </w:p>
    <w:p w:rsidR="004F6499" w:rsidRPr="00FB593C" w:rsidRDefault="004F6499" w:rsidP="00FB593C">
      <w:pPr>
        <w:pStyle w:val="NoSpacing"/>
        <w:rPr>
          <w:b/>
          <w:bCs/>
        </w:rPr>
      </w:pPr>
      <w:r w:rsidRPr="00FB593C">
        <w:rPr>
          <w:b/>
          <w:bCs/>
        </w:rPr>
        <w:t>Applicant</w:t>
      </w:r>
      <w:r w:rsidR="00455177">
        <w:rPr>
          <w:bCs/>
        </w:rPr>
        <w:t>:       </w:t>
      </w:r>
      <w:r w:rsidR="00455177">
        <w:rPr>
          <w:bCs/>
        </w:rPr>
        <w:tab/>
      </w:r>
      <w:r w:rsidR="00A0330F" w:rsidRPr="00FB593C">
        <w:rPr>
          <w:bCs/>
        </w:rPr>
        <w:t xml:space="preserve">Beaches </w:t>
      </w:r>
      <w:r w:rsidR="00627126" w:rsidRPr="00FB593C">
        <w:rPr>
          <w:bCs/>
        </w:rPr>
        <w:t>Oktoberfest</w:t>
      </w:r>
      <w:r w:rsidR="00A0330F" w:rsidRPr="00FB593C">
        <w:rPr>
          <w:bCs/>
        </w:rPr>
        <w:t>, Inc.</w:t>
      </w:r>
      <w:r w:rsidR="00AC4DBD" w:rsidRPr="00FB593C">
        <w:rPr>
          <w:bCs/>
        </w:rPr>
        <w:t xml:space="preserve"> </w:t>
      </w:r>
    </w:p>
    <w:p w:rsidR="00894C20" w:rsidRDefault="004F6499" w:rsidP="00FB593C">
      <w:pPr>
        <w:pStyle w:val="NoSpacing"/>
      </w:pPr>
      <w:r w:rsidRPr="00FB593C">
        <w:rPr>
          <w:b/>
          <w:bCs/>
        </w:rPr>
        <w:t>Presenter</w:t>
      </w:r>
      <w:r w:rsidR="00894C20">
        <w:rPr>
          <w:bCs/>
        </w:rPr>
        <w:t xml:space="preserve">:          </w:t>
      </w:r>
      <w:r w:rsidR="00A0330F">
        <w:rPr>
          <w:bCs/>
        </w:rPr>
        <w:t>Charles Wagner</w:t>
      </w:r>
      <w:r w:rsidR="003D6416">
        <w:rPr>
          <w:bCs/>
        </w:rPr>
        <w:t xml:space="preserve">, </w:t>
      </w:r>
      <w:r w:rsidR="009D7C9F">
        <w:t>Managing Partner</w:t>
      </w:r>
    </w:p>
    <w:p w:rsidR="004F6499" w:rsidRPr="00F31886" w:rsidRDefault="004F6499" w:rsidP="00FB593C">
      <w:pPr>
        <w:pStyle w:val="NoSpacing"/>
        <w:rPr>
          <w:bCs/>
        </w:rPr>
      </w:pPr>
      <w:r w:rsidRPr="00FB593C">
        <w:rPr>
          <w:b/>
          <w:bCs/>
        </w:rPr>
        <w:t>Date</w:t>
      </w:r>
      <w:r w:rsidRPr="00F31886">
        <w:rPr>
          <w:bCs/>
        </w:rPr>
        <w:t>:</w:t>
      </w:r>
      <w:r w:rsidRPr="00F31886">
        <w:t xml:space="preserve">                   </w:t>
      </w:r>
      <w:r w:rsidR="00A0330F">
        <w:t>October 17-18, 2018</w:t>
      </w:r>
    </w:p>
    <w:p w:rsidR="004F6499" w:rsidRPr="00F31886" w:rsidRDefault="004F6499" w:rsidP="00FB593C">
      <w:pPr>
        <w:pStyle w:val="NoSpacing"/>
        <w:rPr>
          <w:bCs/>
        </w:rPr>
      </w:pPr>
      <w:r w:rsidRPr="00FB593C">
        <w:rPr>
          <w:b/>
          <w:bCs/>
        </w:rPr>
        <w:t>Location</w:t>
      </w:r>
      <w:r w:rsidRPr="00F31886">
        <w:rPr>
          <w:bCs/>
        </w:rPr>
        <w:t xml:space="preserve">: </w:t>
      </w:r>
      <w:r w:rsidRPr="00F31886">
        <w:t>           </w:t>
      </w:r>
      <w:r w:rsidR="00A0330F">
        <w:t xml:space="preserve">Jacksonville Seawalk Pavilion </w:t>
      </w:r>
      <w:r>
        <w:t xml:space="preserve"> </w:t>
      </w:r>
    </w:p>
    <w:p w:rsidR="0047243B" w:rsidRDefault="004F6499" w:rsidP="00FB593C">
      <w:pPr>
        <w:pStyle w:val="NoSpacing"/>
        <w:rPr>
          <w:bCs/>
        </w:rPr>
      </w:pPr>
      <w:r w:rsidRPr="00FB593C">
        <w:rPr>
          <w:b/>
          <w:bCs/>
        </w:rPr>
        <w:t>Grant Amount</w:t>
      </w:r>
      <w:r w:rsidRPr="00F31886">
        <w:rPr>
          <w:bCs/>
        </w:rPr>
        <w:t xml:space="preserve">:   </w:t>
      </w:r>
      <w:r w:rsidR="00882B63" w:rsidRPr="00882B63">
        <w:rPr>
          <w:bCs/>
        </w:rPr>
        <w:t>$</w:t>
      </w:r>
      <w:r w:rsidR="00A0330F">
        <w:rPr>
          <w:bCs/>
        </w:rPr>
        <w:t>25,</w:t>
      </w:r>
      <w:r w:rsidR="00FB593C">
        <w:rPr>
          <w:bCs/>
        </w:rPr>
        <w:t>000</w:t>
      </w:r>
    </w:p>
    <w:p w:rsidR="00A0330F" w:rsidRPr="00FB593C" w:rsidRDefault="00A0330F" w:rsidP="00FB593C">
      <w:pPr>
        <w:pStyle w:val="NoSpacing"/>
        <w:rPr>
          <w:bCs/>
        </w:rPr>
      </w:pPr>
      <w:r w:rsidRPr="00FB593C">
        <w:rPr>
          <w:b/>
          <w:bCs/>
        </w:rPr>
        <w:t xml:space="preserve">Tourist </w:t>
      </w:r>
      <w:r w:rsidR="00882B63" w:rsidRPr="00FB593C">
        <w:rPr>
          <w:b/>
          <w:bCs/>
        </w:rPr>
        <w:t>Attendance</w:t>
      </w:r>
      <w:r w:rsidR="00882B63" w:rsidRPr="00FB593C">
        <w:rPr>
          <w:bCs/>
        </w:rPr>
        <w:t xml:space="preserve">: </w:t>
      </w:r>
      <w:r w:rsidR="00FB593C">
        <w:rPr>
          <w:bCs/>
        </w:rPr>
        <w:t xml:space="preserve"> </w:t>
      </w:r>
      <w:r w:rsidR="00A61B74" w:rsidRPr="00FB593C">
        <w:rPr>
          <w:bCs/>
        </w:rPr>
        <w:t>TBD</w:t>
      </w:r>
    </w:p>
    <w:p w:rsidR="004F6499" w:rsidRPr="00F31886" w:rsidRDefault="004F6499" w:rsidP="00FB593C">
      <w:pPr>
        <w:pStyle w:val="NoSpacing"/>
      </w:pPr>
      <w:r w:rsidRPr="00FB593C">
        <w:rPr>
          <w:b/>
          <w:bCs/>
        </w:rPr>
        <w:t>Room Nights</w:t>
      </w:r>
      <w:r w:rsidRPr="00FB593C">
        <w:rPr>
          <w:bCs/>
        </w:rPr>
        <w:t>:     </w:t>
      </w:r>
      <w:r w:rsidR="00882B63" w:rsidRPr="00FB593C">
        <w:rPr>
          <w:bCs/>
        </w:rPr>
        <w:t>2,</w:t>
      </w:r>
      <w:r w:rsidR="00A0330F" w:rsidRPr="00FB593C">
        <w:rPr>
          <w:bCs/>
        </w:rPr>
        <w:t>500</w:t>
      </w:r>
      <w:r>
        <w:rPr>
          <w:bCs/>
        </w:rPr>
        <w:t xml:space="preserve"> </w:t>
      </w:r>
    </w:p>
    <w:p w:rsidR="0047243B" w:rsidRDefault="004F6499" w:rsidP="00FB593C">
      <w:pPr>
        <w:pStyle w:val="NoSpacing"/>
        <w:rPr>
          <w:bCs/>
        </w:rPr>
      </w:pPr>
      <w:r w:rsidRPr="00FB593C">
        <w:rPr>
          <w:b/>
          <w:bCs/>
        </w:rPr>
        <w:t>Funds Use</w:t>
      </w:r>
      <w:r w:rsidRPr="00F31886">
        <w:rPr>
          <w:bCs/>
        </w:rPr>
        <w:t>:         </w:t>
      </w:r>
      <w:r w:rsidR="00623725" w:rsidRPr="00623725">
        <w:rPr>
          <w:bCs/>
        </w:rPr>
        <w:t>Regional</w:t>
      </w:r>
      <w:r w:rsidR="00623725">
        <w:rPr>
          <w:bCs/>
        </w:rPr>
        <w:t xml:space="preserve"> </w:t>
      </w:r>
      <w:r w:rsidR="00FB593C">
        <w:rPr>
          <w:bCs/>
        </w:rPr>
        <w:t>d</w:t>
      </w:r>
      <w:r w:rsidR="00484DE1">
        <w:rPr>
          <w:bCs/>
        </w:rPr>
        <w:t>igital</w:t>
      </w:r>
      <w:r w:rsidR="00FB593C">
        <w:rPr>
          <w:bCs/>
        </w:rPr>
        <w:t>/e</w:t>
      </w:r>
      <w:r w:rsidR="00623725">
        <w:rPr>
          <w:bCs/>
        </w:rPr>
        <w:t>-</w:t>
      </w:r>
      <w:r w:rsidR="00FB593C">
        <w:rPr>
          <w:bCs/>
        </w:rPr>
        <w:t>mail database a</w:t>
      </w:r>
      <w:r w:rsidR="00623725">
        <w:rPr>
          <w:bCs/>
        </w:rPr>
        <w:t>dvertising</w:t>
      </w:r>
    </w:p>
    <w:p w:rsidR="002C56F2" w:rsidRDefault="002C56F2" w:rsidP="00FB593C">
      <w:pPr>
        <w:pStyle w:val="NoSpacing"/>
        <w:rPr>
          <w:bCs/>
        </w:rPr>
      </w:pPr>
    </w:p>
    <w:p w:rsidR="002C56F2" w:rsidRDefault="002C56F2" w:rsidP="00FB593C">
      <w:pPr>
        <w:pStyle w:val="NoSpacing"/>
        <w:rPr>
          <w:bCs/>
        </w:rPr>
      </w:pPr>
      <w:r>
        <w:rPr>
          <w:bCs/>
        </w:rPr>
        <w:t xml:space="preserve">Mr. Wagner returned to the TDC to answer questions posed </w:t>
      </w:r>
      <w:r w:rsidR="00D040E5">
        <w:rPr>
          <w:bCs/>
        </w:rPr>
        <w:t>about</w:t>
      </w:r>
      <w:r>
        <w:rPr>
          <w:bCs/>
        </w:rPr>
        <w:t xml:space="preserve"> the application at the last meeting </w:t>
      </w:r>
      <w:r w:rsidR="00D040E5">
        <w:rPr>
          <w:bCs/>
        </w:rPr>
        <w:t>with regard to</w:t>
      </w:r>
      <w:r>
        <w:rPr>
          <w:bCs/>
        </w:rPr>
        <w:t xml:space="preserve"> the budget and the documentation of out-of-town visitors and hotel room nights</w:t>
      </w:r>
      <w:r w:rsidR="00D040E5">
        <w:rPr>
          <w:bCs/>
        </w:rPr>
        <w:t xml:space="preserve"> booked</w:t>
      </w:r>
      <w:r>
        <w:rPr>
          <w:bCs/>
        </w:rPr>
        <w:t>. The verification of out-of-town visitors and room nights will be done by means of surveys of 500 attendees at the festival regarding their hometown, number of people in the group</w:t>
      </w:r>
      <w:r w:rsidR="00D040E5">
        <w:rPr>
          <w:bCs/>
        </w:rPr>
        <w:t>, and number of hotel rooms booked.</w:t>
      </w:r>
    </w:p>
    <w:p w:rsidR="00455177" w:rsidRDefault="00455177" w:rsidP="00FB593C">
      <w:pPr>
        <w:pStyle w:val="NoSpacing"/>
        <w:rPr>
          <w:bCs/>
        </w:rPr>
      </w:pPr>
    </w:p>
    <w:p w:rsidR="002C56F2" w:rsidRPr="002C56F2" w:rsidRDefault="002C56F2" w:rsidP="00B42352">
      <w:r>
        <w:t>No motion was offered</w:t>
      </w:r>
      <w:r w:rsidR="00D040E5">
        <w:t xml:space="preserve"> on the request.</w:t>
      </w:r>
    </w:p>
    <w:p w:rsidR="000A5CCD" w:rsidRDefault="00C903A2" w:rsidP="000A5CCD">
      <w:r>
        <w:rPr>
          <w:b/>
          <w:bCs/>
          <w:u w:val="single"/>
        </w:rPr>
        <w:t>V</w:t>
      </w:r>
      <w:r w:rsidR="0093775D" w:rsidRPr="00C903A2">
        <w:rPr>
          <w:b/>
          <w:bCs/>
          <w:u w:val="single"/>
        </w:rPr>
        <w:t xml:space="preserve">isit Jacksonville </w:t>
      </w:r>
      <w:r w:rsidR="000A5CCD">
        <w:rPr>
          <w:b/>
          <w:bCs/>
          <w:u w:val="single"/>
        </w:rPr>
        <w:t xml:space="preserve">Reports - </w:t>
      </w:r>
      <w:r w:rsidR="002047C2">
        <w:rPr>
          <w:b/>
          <w:u w:val="single"/>
        </w:rPr>
        <w:t>Michael Corrigan, CEO/President</w:t>
      </w:r>
    </w:p>
    <w:p w:rsidR="002C56F2" w:rsidRPr="002C56F2" w:rsidRDefault="002C56F2" w:rsidP="000A5CCD">
      <w:r>
        <w:t>Mr. Corrigan said that the following reports had been distributed electronically to all TDC members earlier, and he also distributed a hard copy:</w:t>
      </w:r>
    </w:p>
    <w:p w:rsidR="002C56F2" w:rsidRPr="002C56F2" w:rsidRDefault="000A5CCD" w:rsidP="002C56F2">
      <w:pPr>
        <w:pStyle w:val="NoSpacing"/>
      </w:pPr>
      <w:r w:rsidRPr="002C56F2">
        <w:rPr>
          <w:b/>
        </w:rPr>
        <w:t>Tourist Bureau Services Quarterly Report</w:t>
      </w:r>
    </w:p>
    <w:p w:rsidR="002C56F2" w:rsidRPr="002C56F2" w:rsidRDefault="000A5CCD" w:rsidP="002C56F2">
      <w:pPr>
        <w:pStyle w:val="NoSpacing"/>
        <w:rPr>
          <w:bCs/>
        </w:rPr>
      </w:pPr>
      <w:r w:rsidRPr="002C56F2">
        <w:rPr>
          <w:b/>
          <w:bCs/>
        </w:rPr>
        <w:t>Convention Sales and Services Quarterly Report</w:t>
      </w:r>
    </w:p>
    <w:p w:rsidR="002C56F2" w:rsidRPr="002C56F2" w:rsidRDefault="000A5CCD" w:rsidP="002C56F2">
      <w:pPr>
        <w:pStyle w:val="NoSpacing"/>
        <w:rPr>
          <w:bCs/>
        </w:rPr>
      </w:pPr>
      <w:r w:rsidRPr="002C56F2">
        <w:rPr>
          <w:b/>
          <w:bCs/>
        </w:rPr>
        <w:t>Marketing Services Quarterly Report</w:t>
      </w:r>
    </w:p>
    <w:p w:rsidR="002C56F2" w:rsidRPr="002C56F2" w:rsidRDefault="000A5CCD" w:rsidP="002C56F2">
      <w:pPr>
        <w:pStyle w:val="NoSpacing"/>
        <w:rPr>
          <w:bCs/>
        </w:rPr>
      </w:pPr>
      <w:r w:rsidRPr="002C56F2">
        <w:rPr>
          <w:b/>
          <w:bCs/>
        </w:rPr>
        <w:t>Dalton Agency Leisure Dashboard Quarterly Report</w:t>
      </w:r>
    </w:p>
    <w:p w:rsidR="000A5CCD" w:rsidRPr="002C56F2" w:rsidRDefault="000A5CCD" w:rsidP="002C56F2">
      <w:pPr>
        <w:pStyle w:val="NoSpacing"/>
        <w:rPr>
          <w:b/>
        </w:rPr>
      </w:pPr>
      <w:r w:rsidRPr="002C56F2">
        <w:rPr>
          <w:b/>
          <w:bCs/>
        </w:rPr>
        <w:t>Dalton Agency Meetings Dashboard Quarterly Report</w:t>
      </w:r>
    </w:p>
    <w:p w:rsidR="00B42352" w:rsidRPr="00B42352" w:rsidRDefault="00B42352" w:rsidP="00B42352">
      <w:pPr>
        <w:pStyle w:val="ListParagraph"/>
        <w:rPr>
          <w:b/>
          <w:bCs/>
        </w:rPr>
      </w:pPr>
    </w:p>
    <w:p w:rsidR="00B42352" w:rsidRPr="000A5CCD" w:rsidRDefault="00505DBD" w:rsidP="000A5CCD">
      <w:pPr>
        <w:rPr>
          <w:b/>
          <w:u w:val="single"/>
        </w:rPr>
      </w:pPr>
      <w:r>
        <w:rPr>
          <w:b/>
          <w:u w:val="single"/>
        </w:rPr>
        <w:t xml:space="preserve">Visit Jacksonville </w:t>
      </w:r>
      <w:r w:rsidR="00B42352" w:rsidRPr="000A5CCD">
        <w:rPr>
          <w:b/>
          <w:u w:val="single"/>
        </w:rPr>
        <w:t>Annual Plan</w:t>
      </w:r>
      <w:r>
        <w:rPr>
          <w:b/>
          <w:u w:val="single"/>
        </w:rPr>
        <w:t xml:space="preserve"> Presentations</w:t>
      </w:r>
    </w:p>
    <w:p w:rsidR="00745F5A" w:rsidRPr="00745F5A" w:rsidRDefault="00C17BFE" w:rsidP="00745F5A">
      <w:pPr>
        <w:pStyle w:val="NoSpacing"/>
      </w:pPr>
      <w:r w:rsidRPr="00484CDE">
        <w:rPr>
          <w:b/>
        </w:rPr>
        <w:t>T</w:t>
      </w:r>
      <w:r w:rsidR="00FC6B58" w:rsidRPr="00484CDE">
        <w:rPr>
          <w:b/>
        </w:rPr>
        <w:t>ourist Bureau Services</w:t>
      </w:r>
      <w:r w:rsidR="00AB1054" w:rsidRPr="00484CDE">
        <w:rPr>
          <w:b/>
        </w:rPr>
        <w:t xml:space="preserve"> </w:t>
      </w:r>
      <w:r w:rsidRPr="00484CDE">
        <w:rPr>
          <w:b/>
        </w:rPr>
        <w:t xml:space="preserve">Annual Plan </w:t>
      </w:r>
      <w:r w:rsidR="005E2A5E" w:rsidRPr="00484CDE">
        <w:rPr>
          <w:b/>
        </w:rPr>
        <w:t>FY2018-</w:t>
      </w:r>
      <w:r w:rsidRPr="00484CDE">
        <w:rPr>
          <w:b/>
        </w:rPr>
        <w:t>19</w:t>
      </w:r>
      <w:r w:rsidR="002C56F2">
        <w:t>: Mr. Corrigan reported that the Beaches Visitor Center opened much later than anticipated and therefore will not reach its expected attendance figure this year. Ms. Boyer said that she and several staff members have been reviewing all of the TDC’s contracts to develop lists of expected deliverables and benchmarks, which has identified several issues. With regard to performance measures</w:t>
      </w:r>
      <w:r w:rsidR="00394685">
        <w:t xml:space="preserve">, many of the metrics are included as contract terms so </w:t>
      </w:r>
      <w:r w:rsidR="002C56F2">
        <w:t xml:space="preserve">Visit Jacksonville’s proposed </w:t>
      </w:r>
      <w:r w:rsidR="00394685">
        <w:t>changes to those metrics in a revised annual plan would also require contract amendments.</w:t>
      </w:r>
      <w:r w:rsidR="00F75381">
        <w:t xml:space="preserve"> She discussed the timing of adoption of the annual plan and budget and the presentation of performance metrics, and said that the contract provisions are not quite as clear as had been hoped.</w:t>
      </w:r>
      <w:r w:rsidR="00C7123E">
        <w:t xml:space="preserve"> She noted that the TDC intended for the performance evaluation to be done early in a calendar year (February) for the previous calendar year. Visit Jax prefers that the evaluation be done on a fiscal </w:t>
      </w:r>
      <w:r w:rsidR="00C7123E" w:rsidRPr="008C656E">
        <w:t xml:space="preserve">year </w:t>
      </w:r>
      <w:r w:rsidR="00745F5A" w:rsidRPr="008C656E">
        <w:t>or contract year</w:t>
      </w:r>
      <w:r w:rsidR="00745F5A">
        <w:rPr>
          <w:u w:val="single"/>
        </w:rPr>
        <w:t xml:space="preserve"> </w:t>
      </w:r>
      <w:r w:rsidR="00C7123E">
        <w:t>basis rather than a calendar year.</w:t>
      </w:r>
      <w:r w:rsidR="00E563F2">
        <w:t xml:space="preserve"> Various options for timing of data review and performance evaluation were discussed.</w:t>
      </w:r>
      <w:r w:rsidR="00745F5A">
        <w:t xml:space="preserve"> </w:t>
      </w:r>
      <w:r w:rsidR="00745F5A" w:rsidRPr="008C656E">
        <w:t xml:space="preserve">An August-to-July year with evaluation of performance by the TDC at its August meeting was originally suggested, then the contracts were drafted to provide for an evaluation period of a calendar year (January-December) with TDC’s review coming in the first quarter of the next calendar year to inform development of the next year’s annual plans and budgets. The contracts are not as clear as might have been hoped and the TDC can opt to use this opportunity to </w:t>
      </w:r>
      <w:r w:rsidR="00745F5A" w:rsidRPr="008C656E">
        <w:lastRenderedPageBreak/>
        <w:t>revise the contracts to reflect a different measurement period and evaluation date. Ms. Boyer said that Visit Jacksonville prefers that the evaluation be done on a fiscal year or contract year basis.</w:t>
      </w:r>
      <w:r w:rsidR="00745F5A" w:rsidRPr="00745F5A">
        <w:rPr>
          <w:u w:val="single"/>
        </w:rPr>
        <w:t xml:space="preserve"> </w:t>
      </w:r>
    </w:p>
    <w:p w:rsidR="00C8178E" w:rsidRDefault="00C8178E" w:rsidP="00484DE1">
      <w:pPr>
        <w:pStyle w:val="NoSpacing"/>
      </w:pPr>
    </w:p>
    <w:p w:rsidR="00EE3D0C" w:rsidRDefault="00EE3D0C" w:rsidP="00484DE1">
      <w:pPr>
        <w:pStyle w:val="NoSpacing"/>
      </w:pPr>
      <w:r w:rsidRPr="006D652C">
        <w:rPr>
          <w:b/>
        </w:rPr>
        <w:t>Motion</w:t>
      </w:r>
      <w:r>
        <w:t xml:space="preserve"> (Boyer): amend the </w:t>
      </w:r>
      <w:r w:rsidR="00484CDE">
        <w:t xml:space="preserve">Tourist Bureau Services </w:t>
      </w:r>
      <w:r w:rsidR="006D652C">
        <w:t xml:space="preserve">annual </w:t>
      </w:r>
      <w:r>
        <w:t>plan to provide that any year 1 deliverable</w:t>
      </w:r>
      <w:r w:rsidR="006D652C">
        <w:t>s</w:t>
      </w:r>
      <w:r>
        <w:t xml:space="preserve"> that were not delivered </w:t>
      </w:r>
      <w:r w:rsidR="00C90FC9">
        <w:t xml:space="preserve">to the TDC </w:t>
      </w:r>
      <w:r>
        <w:t xml:space="preserve">prior to </w:t>
      </w:r>
      <w:r w:rsidR="006D652C">
        <w:t xml:space="preserve">the end of year 1 </w:t>
      </w:r>
      <w:r>
        <w:t xml:space="preserve">shall be delivered prior to </w:t>
      </w:r>
      <w:r w:rsidR="006D652C">
        <w:t xml:space="preserve">November 30, 2018 using encumbered funds from the year 1 budget as available before utilizing any year 2 funds – </w:t>
      </w:r>
    </w:p>
    <w:p w:rsidR="006D652C" w:rsidRDefault="006D652C" w:rsidP="00484DE1">
      <w:pPr>
        <w:pStyle w:val="NoSpacing"/>
      </w:pPr>
    </w:p>
    <w:p w:rsidR="006D652C" w:rsidRDefault="006D652C" w:rsidP="00484DE1">
      <w:pPr>
        <w:pStyle w:val="NoSpacing"/>
      </w:pPr>
      <w:r>
        <w:t>Public comment – none</w:t>
      </w:r>
    </w:p>
    <w:p w:rsidR="006D652C" w:rsidRDefault="006D652C" w:rsidP="00484DE1">
      <w:pPr>
        <w:pStyle w:val="NoSpacing"/>
      </w:pPr>
    </w:p>
    <w:p w:rsidR="006D652C" w:rsidRDefault="006D652C" w:rsidP="00484DE1">
      <w:pPr>
        <w:pStyle w:val="NoSpacing"/>
      </w:pPr>
      <w:r>
        <w:t xml:space="preserve">The Boyer motion was </w:t>
      </w:r>
      <w:r w:rsidRPr="006D652C">
        <w:rPr>
          <w:b/>
        </w:rPr>
        <w:t>approved unanimously</w:t>
      </w:r>
      <w:r>
        <w:t>.</w:t>
      </w:r>
    </w:p>
    <w:p w:rsidR="006D652C" w:rsidRDefault="006D652C" w:rsidP="00484DE1">
      <w:pPr>
        <w:pStyle w:val="NoSpacing"/>
      </w:pPr>
    </w:p>
    <w:p w:rsidR="006D652C" w:rsidRDefault="006D652C" w:rsidP="00484DE1">
      <w:pPr>
        <w:pStyle w:val="NoSpacing"/>
      </w:pPr>
      <w:r w:rsidRPr="006D652C">
        <w:rPr>
          <w:b/>
        </w:rPr>
        <w:t>Motion</w:t>
      </w:r>
      <w:r>
        <w:t xml:space="preserve"> </w:t>
      </w:r>
      <w:r w:rsidR="00753847">
        <w:t xml:space="preserve">(Boyer): </w:t>
      </w:r>
      <w:r>
        <w:t xml:space="preserve">require development </w:t>
      </w:r>
      <w:r w:rsidR="00C90FC9">
        <w:t xml:space="preserve">by Visit Jax </w:t>
      </w:r>
      <w:r>
        <w:t xml:space="preserve">of </w:t>
      </w:r>
      <w:r w:rsidR="00C90FC9">
        <w:t xml:space="preserve">at least </w:t>
      </w:r>
      <w:r>
        <w:t xml:space="preserve">8 </w:t>
      </w:r>
      <w:r w:rsidR="00C90FC9">
        <w:t xml:space="preserve">new </w:t>
      </w:r>
      <w:r>
        <w:t>tour itineraries (4 geographic based, 4 subject matter-based) during year 2</w:t>
      </w:r>
      <w:r w:rsidR="00C90FC9">
        <w:t xml:space="preserve">, to be provided to marketing for publication in various forms. Following the example of the research </w:t>
      </w:r>
      <w:r w:rsidR="00BE6E32">
        <w:t xml:space="preserve">on historic downtown buildings which drew from a variety of publicly available resources, the research and assembly function should be gathering content to provide to our creative team for development of such tours </w:t>
      </w:r>
      <w:r w:rsidR="00C90FC9">
        <w:t xml:space="preserve">- </w:t>
      </w:r>
    </w:p>
    <w:p w:rsidR="006D652C" w:rsidRDefault="006D652C" w:rsidP="00484DE1">
      <w:pPr>
        <w:pStyle w:val="NoSpacing"/>
      </w:pPr>
    </w:p>
    <w:p w:rsidR="006D652C" w:rsidRDefault="006D652C" w:rsidP="00484DE1">
      <w:pPr>
        <w:pStyle w:val="NoSpacing"/>
      </w:pPr>
      <w:r>
        <w:t xml:space="preserve">Public comment – </w:t>
      </w:r>
      <w:r w:rsidR="004C22DB">
        <w:t>none</w:t>
      </w:r>
    </w:p>
    <w:p w:rsidR="006D652C" w:rsidRDefault="006D652C" w:rsidP="00484DE1">
      <w:pPr>
        <w:pStyle w:val="NoSpacing"/>
      </w:pPr>
    </w:p>
    <w:p w:rsidR="006D652C" w:rsidRPr="006D652C" w:rsidRDefault="006D652C" w:rsidP="006D652C">
      <w:pPr>
        <w:pStyle w:val="NoSpacing"/>
      </w:pPr>
      <w:r w:rsidRPr="006D652C">
        <w:t xml:space="preserve">The Boyer motion was </w:t>
      </w:r>
      <w:r w:rsidRPr="006D652C">
        <w:rPr>
          <w:b/>
        </w:rPr>
        <w:t>approved unanimously</w:t>
      </w:r>
      <w:r w:rsidRPr="006D652C">
        <w:t>.</w:t>
      </w:r>
    </w:p>
    <w:p w:rsidR="006D652C" w:rsidRDefault="006D652C" w:rsidP="00484DE1">
      <w:pPr>
        <w:pStyle w:val="NoSpacing"/>
      </w:pPr>
    </w:p>
    <w:p w:rsidR="00753847" w:rsidRDefault="00753847" w:rsidP="00484DE1">
      <w:pPr>
        <w:pStyle w:val="NoSpacing"/>
      </w:pPr>
      <w:r w:rsidRPr="00753847">
        <w:rPr>
          <w:b/>
        </w:rPr>
        <w:t>Motion</w:t>
      </w:r>
      <w:r w:rsidRPr="00753847">
        <w:t xml:space="preserve"> (Boyer): require development </w:t>
      </w:r>
      <w:r w:rsidR="00C90FC9">
        <w:t xml:space="preserve">by Visit Jax </w:t>
      </w:r>
      <w:r w:rsidRPr="00753847">
        <w:t>of</w:t>
      </w:r>
      <w:r>
        <w:t xml:space="preserve"> 3 hiking/biking routes</w:t>
      </w:r>
      <w:r w:rsidR="00C90FC9">
        <w:t xml:space="preserve"> in the city - </w:t>
      </w:r>
    </w:p>
    <w:p w:rsidR="00753847" w:rsidRDefault="00753847" w:rsidP="00484DE1">
      <w:pPr>
        <w:pStyle w:val="NoSpacing"/>
      </w:pPr>
    </w:p>
    <w:p w:rsidR="00753847" w:rsidRPr="00753847" w:rsidRDefault="00753847" w:rsidP="00753847">
      <w:pPr>
        <w:pStyle w:val="NoSpacing"/>
      </w:pPr>
      <w:r w:rsidRPr="00753847">
        <w:t xml:space="preserve">Public comment – </w:t>
      </w:r>
      <w:r w:rsidR="004C22DB">
        <w:t>none</w:t>
      </w:r>
    </w:p>
    <w:p w:rsidR="00753847" w:rsidRPr="00753847" w:rsidRDefault="00753847" w:rsidP="00753847">
      <w:pPr>
        <w:pStyle w:val="NoSpacing"/>
      </w:pPr>
    </w:p>
    <w:p w:rsidR="00753847" w:rsidRDefault="00753847" w:rsidP="00753847">
      <w:pPr>
        <w:pStyle w:val="NoSpacing"/>
        <w:rPr>
          <w:b/>
        </w:rPr>
      </w:pPr>
      <w:r w:rsidRPr="00753847">
        <w:t xml:space="preserve">The Boyer motion was </w:t>
      </w:r>
      <w:r w:rsidRPr="00753847">
        <w:rPr>
          <w:b/>
        </w:rPr>
        <w:t>approved unanimously</w:t>
      </w:r>
    </w:p>
    <w:p w:rsidR="00753847" w:rsidRDefault="00753847" w:rsidP="00753847">
      <w:pPr>
        <w:pStyle w:val="NoSpacing"/>
        <w:rPr>
          <w:b/>
        </w:rPr>
      </w:pPr>
    </w:p>
    <w:p w:rsidR="00753847" w:rsidRDefault="00753847" w:rsidP="00753847">
      <w:pPr>
        <w:pStyle w:val="NoSpacing"/>
      </w:pPr>
      <w:r>
        <w:rPr>
          <w:b/>
        </w:rPr>
        <w:t xml:space="preserve">Motion </w:t>
      </w:r>
      <w:r>
        <w:t>(Boy</w:t>
      </w:r>
      <w:r w:rsidR="00C90FC9">
        <w:t>er): regarding 360°</w:t>
      </w:r>
      <w:r>
        <w:t xml:space="preserve">degree videos, </w:t>
      </w:r>
      <w:r w:rsidR="00C90FC9">
        <w:t>require production of</w:t>
      </w:r>
      <w:r>
        <w:t xml:space="preserve"> a minimum of 4 additional videos</w:t>
      </w:r>
      <w:r w:rsidR="00C90FC9">
        <w:t>,</w:t>
      </w:r>
      <w:r>
        <w:t xml:space="preserve"> broadening the content </w:t>
      </w:r>
      <w:r w:rsidR="00BE6E32">
        <w:t xml:space="preserve">in year 2 </w:t>
      </w:r>
      <w:r>
        <w:t>to include a</w:t>
      </w:r>
      <w:r w:rsidR="00447555">
        <w:t>t</w:t>
      </w:r>
      <w:r>
        <w:t xml:space="preserve"> least 1 </w:t>
      </w:r>
      <w:r w:rsidR="00BE6E32">
        <w:t xml:space="preserve">such video focusing </w:t>
      </w:r>
      <w:r>
        <w:t>on the arts, 1 on sporting events</w:t>
      </w:r>
      <w:r w:rsidR="00BE6E32">
        <w:t xml:space="preserve"> (including golf)</w:t>
      </w:r>
      <w:r>
        <w:t xml:space="preserve"> and 1 on family attractions (including the Jacksonville Zoo and Gardens)</w:t>
      </w:r>
      <w:r w:rsidR="00BE6E32">
        <w:t xml:space="preserve"> -</w:t>
      </w:r>
    </w:p>
    <w:p w:rsidR="00302A1D" w:rsidRDefault="00302A1D" w:rsidP="00753847">
      <w:pPr>
        <w:pStyle w:val="NoSpacing"/>
      </w:pPr>
    </w:p>
    <w:p w:rsidR="00302A1D" w:rsidRPr="00302A1D" w:rsidRDefault="00302A1D" w:rsidP="00302A1D">
      <w:pPr>
        <w:pStyle w:val="NoSpacing"/>
      </w:pPr>
      <w:r w:rsidRPr="00302A1D">
        <w:t xml:space="preserve">Public comment – </w:t>
      </w:r>
      <w:r w:rsidR="001332E4">
        <w:t>none</w:t>
      </w:r>
    </w:p>
    <w:p w:rsidR="00302A1D" w:rsidRPr="00302A1D" w:rsidRDefault="00302A1D" w:rsidP="00302A1D">
      <w:pPr>
        <w:pStyle w:val="NoSpacing"/>
      </w:pPr>
    </w:p>
    <w:p w:rsidR="00302A1D" w:rsidRPr="00302A1D" w:rsidRDefault="00302A1D" w:rsidP="00302A1D">
      <w:pPr>
        <w:pStyle w:val="NoSpacing"/>
      </w:pPr>
      <w:r w:rsidRPr="00302A1D">
        <w:t xml:space="preserve">The Boyer motion was </w:t>
      </w:r>
      <w:r w:rsidRPr="00302A1D">
        <w:rPr>
          <w:b/>
        </w:rPr>
        <w:t>approved unanimously</w:t>
      </w:r>
      <w:r w:rsidRPr="00302A1D">
        <w:t>.</w:t>
      </w:r>
    </w:p>
    <w:p w:rsidR="00302A1D" w:rsidRDefault="00302A1D" w:rsidP="00753847">
      <w:pPr>
        <w:pStyle w:val="NoSpacing"/>
      </w:pPr>
    </w:p>
    <w:p w:rsidR="00302A1D" w:rsidRDefault="00302A1D" w:rsidP="00302A1D">
      <w:pPr>
        <w:pStyle w:val="NoSpacing"/>
      </w:pPr>
      <w:r w:rsidRPr="00302A1D">
        <w:rPr>
          <w:b/>
        </w:rPr>
        <w:t xml:space="preserve">Motion </w:t>
      </w:r>
      <w:r>
        <w:t xml:space="preserve">(Boyer): </w:t>
      </w:r>
      <w:r w:rsidR="00BE6E32">
        <w:t xml:space="preserve">regarding the mobile visitor center, </w:t>
      </w:r>
      <w:r>
        <w:t xml:space="preserve">make </w:t>
      </w:r>
      <w:r w:rsidR="00C90FC9">
        <w:t xml:space="preserve">implementation of </w:t>
      </w:r>
      <w:r>
        <w:t>the mobile visitor center in year 2 contingent upon presentation of a</w:t>
      </w:r>
      <w:r w:rsidR="00BE6E32">
        <w:t>n</w:t>
      </w:r>
      <w:r>
        <w:t xml:space="preserve"> </w:t>
      </w:r>
      <w:r w:rsidR="00BE6E32" w:rsidRPr="00BE6E32">
        <w:t xml:space="preserve">operating </w:t>
      </w:r>
      <w:r w:rsidR="00BE6E32">
        <w:t xml:space="preserve">budget for staffing, fuel, vehicle maintenance, etc. for the current and future years, as well as the anticipated implementation date. If that information is not presented </w:t>
      </w:r>
      <w:r>
        <w:t>to the TDC</w:t>
      </w:r>
      <w:r w:rsidR="00484CDE">
        <w:t xml:space="preserve"> </w:t>
      </w:r>
      <w:r w:rsidR="00BE6E32">
        <w:t>at or prior to the</w:t>
      </w:r>
      <w:r w:rsidR="00484CDE">
        <w:t xml:space="preserve"> November 2018</w:t>
      </w:r>
      <w:r w:rsidR="00BE6E32">
        <w:t xml:space="preserve"> TDC meeting</w:t>
      </w:r>
      <w:r>
        <w:t xml:space="preserve"> then Visit Jacksonville shall </w:t>
      </w:r>
      <w:r w:rsidR="00BE6E32">
        <w:t>propose</w:t>
      </w:r>
      <w:r>
        <w:t xml:space="preserve"> an alternative </w:t>
      </w:r>
      <w:r w:rsidR="00BE6E32">
        <w:t>service level enhancement at the January TDC meeting -</w:t>
      </w:r>
    </w:p>
    <w:p w:rsidR="00484CDE" w:rsidRDefault="00484CDE" w:rsidP="00302A1D">
      <w:pPr>
        <w:pStyle w:val="NoSpacing"/>
      </w:pPr>
    </w:p>
    <w:p w:rsidR="00484CDE" w:rsidRPr="00302A1D" w:rsidRDefault="00484CDE" w:rsidP="00302A1D">
      <w:pPr>
        <w:pStyle w:val="NoSpacing"/>
      </w:pPr>
      <w:r>
        <w:t xml:space="preserve">Commissioner Patidar urged that Visit Jax move forward as quickly as possible on implementing the mobile visitor center. </w:t>
      </w:r>
    </w:p>
    <w:p w:rsidR="00302A1D" w:rsidRPr="00302A1D" w:rsidRDefault="00302A1D" w:rsidP="00302A1D">
      <w:pPr>
        <w:pStyle w:val="NoSpacing"/>
      </w:pPr>
    </w:p>
    <w:p w:rsidR="00302A1D" w:rsidRPr="00302A1D" w:rsidRDefault="00302A1D" w:rsidP="00302A1D">
      <w:pPr>
        <w:pStyle w:val="NoSpacing"/>
      </w:pPr>
      <w:r w:rsidRPr="00302A1D">
        <w:t xml:space="preserve">Public comment – </w:t>
      </w:r>
      <w:r w:rsidR="001332E4">
        <w:t>none</w:t>
      </w:r>
    </w:p>
    <w:p w:rsidR="00302A1D" w:rsidRPr="00302A1D" w:rsidRDefault="00302A1D" w:rsidP="00302A1D">
      <w:pPr>
        <w:pStyle w:val="NoSpacing"/>
      </w:pPr>
    </w:p>
    <w:p w:rsidR="00302A1D" w:rsidRPr="00302A1D" w:rsidRDefault="00302A1D" w:rsidP="00302A1D">
      <w:pPr>
        <w:pStyle w:val="NoSpacing"/>
      </w:pPr>
      <w:r w:rsidRPr="00302A1D">
        <w:t xml:space="preserve">The Boyer motion was </w:t>
      </w:r>
      <w:r w:rsidRPr="00302A1D">
        <w:rPr>
          <w:b/>
        </w:rPr>
        <w:t>approved unanimously</w:t>
      </w:r>
      <w:r w:rsidRPr="00302A1D">
        <w:t>.</w:t>
      </w:r>
    </w:p>
    <w:p w:rsidR="00302A1D" w:rsidRPr="00302A1D" w:rsidRDefault="00302A1D" w:rsidP="00302A1D">
      <w:pPr>
        <w:pStyle w:val="NoSpacing"/>
      </w:pPr>
    </w:p>
    <w:p w:rsidR="00302A1D" w:rsidRDefault="001332E4" w:rsidP="00753847">
      <w:pPr>
        <w:pStyle w:val="NoSpacing"/>
      </w:pPr>
      <w:r w:rsidRPr="001332E4">
        <w:rPr>
          <w:b/>
        </w:rPr>
        <w:lastRenderedPageBreak/>
        <w:t>Motion</w:t>
      </w:r>
      <w:r>
        <w:t xml:space="preserve"> (Boyer): amend the performance measurement in the contract regarding the Beaches Visitor Center to reduce the annual attendance from 15,000 to 10,000 for Year 2 but maintain </w:t>
      </w:r>
      <w:r w:rsidR="00DF03D6">
        <w:t>the collective 5% annual increase; in the subsequent year the Beaches Visitor Center goal will be a 5% increase over</w:t>
      </w:r>
      <w:r w:rsidR="00AA1E11">
        <w:t xml:space="preserve"> the baseline </w:t>
      </w:r>
      <w:r w:rsidR="00DF03D6">
        <w:t>10,000 -</w:t>
      </w:r>
    </w:p>
    <w:p w:rsidR="0028029A" w:rsidRDefault="0028029A" w:rsidP="00753847">
      <w:pPr>
        <w:pStyle w:val="NoSpacing"/>
      </w:pPr>
    </w:p>
    <w:p w:rsidR="0028029A" w:rsidRPr="0028029A" w:rsidRDefault="0028029A" w:rsidP="0028029A">
      <w:pPr>
        <w:pStyle w:val="NoSpacing"/>
      </w:pPr>
      <w:r w:rsidRPr="0028029A">
        <w:t>Public comment – none</w:t>
      </w:r>
    </w:p>
    <w:p w:rsidR="0028029A" w:rsidRPr="0028029A" w:rsidRDefault="0028029A" w:rsidP="0028029A">
      <w:pPr>
        <w:pStyle w:val="NoSpacing"/>
      </w:pPr>
    </w:p>
    <w:p w:rsidR="0019352A" w:rsidRDefault="0028029A" w:rsidP="0028029A">
      <w:pPr>
        <w:pStyle w:val="NoSpacing"/>
      </w:pPr>
      <w:r w:rsidRPr="0028029A">
        <w:t xml:space="preserve">The Boyer motion was </w:t>
      </w:r>
      <w:r w:rsidRPr="0028029A">
        <w:rPr>
          <w:b/>
        </w:rPr>
        <w:t>approved unanimously</w:t>
      </w:r>
      <w:r w:rsidRPr="0028029A">
        <w:t>.</w:t>
      </w:r>
    </w:p>
    <w:p w:rsidR="0028029A" w:rsidRPr="0028029A" w:rsidRDefault="0028029A" w:rsidP="0028029A">
      <w:pPr>
        <w:pStyle w:val="NoSpacing"/>
      </w:pPr>
    </w:p>
    <w:p w:rsidR="00FF1ED7" w:rsidRPr="00FF1ED7" w:rsidRDefault="00FF1ED7" w:rsidP="00FF1ED7">
      <w:pPr>
        <w:pStyle w:val="NoSpacing"/>
      </w:pPr>
      <w:r w:rsidRPr="00FF1ED7">
        <w:rPr>
          <w:b/>
        </w:rPr>
        <w:t>Motion</w:t>
      </w:r>
      <w:r w:rsidRPr="00FF1ED7">
        <w:t xml:space="preserve"> (Boyer): amend the performance measurement </w:t>
      </w:r>
      <w:r w:rsidR="00DF03D6">
        <w:t xml:space="preserve">period </w:t>
      </w:r>
      <w:r w:rsidRPr="00FF1ED7">
        <w:t xml:space="preserve">in the contract </w:t>
      </w:r>
      <w:r>
        <w:t>to cover October 1 – September 30 each year -</w:t>
      </w:r>
    </w:p>
    <w:p w:rsidR="00FF1ED7" w:rsidRPr="00FF1ED7" w:rsidRDefault="00FF1ED7" w:rsidP="00FF1ED7">
      <w:pPr>
        <w:pStyle w:val="NoSpacing"/>
      </w:pPr>
    </w:p>
    <w:p w:rsidR="00FF1ED7" w:rsidRPr="00FF1ED7" w:rsidRDefault="00FF1ED7" w:rsidP="00FF1ED7">
      <w:pPr>
        <w:pStyle w:val="NoSpacing"/>
      </w:pPr>
      <w:r w:rsidRPr="00FF1ED7">
        <w:t>Public comment – none</w:t>
      </w:r>
    </w:p>
    <w:p w:rsidR="00FF1ED7" w:rsidRPr="00FF1ED7" w:rsidRDefault="00FF1ED7" w:rsidP="00FF1ED7">
      <w:pPr>
        <w:pStyle w:val="NoSpacing"/>
      </w:pPr>
    </w:p>
    <w:p w:rsidR="00FF1ED7" w:rsidRDefault="00FF1ED7" w:rsidP="00FF1ED7">
      <w:pPr>
        <w:pStyle w:val="NoSpacing"/>
      </w:pPr>
      <w:r w:rsidRPr="00FF1ED7">
        <w:t xml:space="preserve">The Boyer motion was </w:t>
      </w:r>
      <w:r w:rsidRPr="00FF1ED7">
        <w:rPr>
          <w:b/>
        </w:rPr>
        <w:t>approved unanimously</w:t>
      </w:r>
      <w:r w:rsidRPr="00FF1ED7">
        <w:t>.</w:t>
      </w:r>
    </w:p>
    <w:p w:rsidR="00F67367" w:rsidRDefault="00F67367" w:rsidP="00FF1ED7">
      <w:pPr>
        <w:pStyle w:val="NoSpacing"/>
      </w:pPr>
    </w:p>
    <w:p w:rsidR="00F67367" w:rsidRPr="00F67367" w:rsidRDefault="00F67367" w:rsidP="00F67367">
      <w:pPr>
        <w:pStyle w:val="NoSpacing"/>
      </w:pPr>
      <w:r w:rsidRPr="00F67367">
        <w:rPr>
          <w:b/>
        </w:rPr>
        <w:t>Motion</w:t>
      </w:r>
      <w:r w:rsidRPr="00F67367">
        <w:t xml:space="preserve"> (Boyer): </w:t>
      </w:r>
      <w:r>
        <w:t xml:space="preserve">authorize the Office of General Counsel to draft a contract amendment to incorporate the changes in metrics, changes </w:t>
      </w:r>
      <w:r w:rsidR="004D5A16">
        <w:t xml:space="preserve">in </w:t>
      </w:r>
      <w:r w:rsidR="00DB0733">
        <w:t>reporting time period</w:t>
      </w:r>
      <w:r w:rsidR="004D5A16">
        <w:t>, and change in contract indebtedness</w:t>
      </w:r>
      <w:r>
        <w:t xml:space="preserve"> for discussion </w:t>
      </w:r>
      <w:r w:rsidR="004D5A16">
        <w:t xml:space="preserve">and approval </w:t>
      </w:r>
      <w:r>
        <w:t>at the September meeting</w:t>
      </w:r>
      <w:r w:rsidRPr="00F67367">
        <w:t xml:space="preserve"> -</w:t>
      </w:r>
    </w:p>
    <w:p w:rsidR="00F67367" w:rsidRPr="00F67367" w:rsidRDefault="00F67367" w:rsidP="00F67367">
      <w:pPr>
        <w:pStyle w:val="NoSpacing"/>
      </w:pPr>
    </w:p>
    <w:p w:rsidR="00F67367" w:rsidRPr="00F67367" w:rsidRDefault="00F67367" w:rsidP="00F67367">
      <w:pPr>
        <w:pStyle w:val="NoSpacing"/>
      </w:pPr>
      <w:r w:rsidRPr="00F67367">
        <w:t>Public comment – none</w:t>
      </w:r>
    </w:p>
    <w:p w:rsidR="00F67367" w:rsidRPr="00F67367" w:rsidRDefault="00F67367" w:rsidP="00F67367">
      <w:pPr>
        <w:pStyle w:val="NoSpacing"/>
      </w:pPr>
    </w:p>
    <w:p w:rsidR="00F67367" w:rsidRDefault="00F67367" w:rsidP="00FF1ED7">
      <w:pPr>
        <w:pStyle w:val="NoSpacing"/>
      </w:pPr>
      <w:r w:rsidRPr="00F67367">
        <w:t xml:space="preserve">The Boyer motion was </w:t>
      </w:r>
      <w:r w:rsidRPr="00F67367">
        <w:rPr>
          <w:b/>
        </w:rPr>
        <w:t>approved unanimously</w:t>
      </w:r>
      <w:r w:rsidRPr="00F67367">
        <w:t>.</w:t>
      </w:r>
    </w:p>
    <w:p w:rsidR="004B5090" w:rsidRDefault="004B5090" w:rsidP="00FF1ED7">
      <w:pPr>
        <w:pStyle w:val="NoSpacing"/>
      </w:pPr>
    </w:p>
    <w:p w:rsidR="004B5090" w:rsidRPr="00FF1ED7" w:rsidRDefault="004B5090" w:rsidP="00FF1ED7">
      <w:pPr>
        <w:pStyle w:val="NoSpacing"/>
      </w:pPr>
      <w:r w:rsidRPr="004B5090">
        <w:rPr>
          <w:b/>
        </w:rPr>
        <w:t>Motion</w:t>
      </w:r>
      <w:r w:rsidR="00E9297C">
        <w:rPr>
          <w:b/>
        </w:rPr>
        <w:t xml:space="preserve"> </w:t>
      </w:r>
      <w:r w:rsidR="00E9297C">
        <w:t>(Boyer)</w:t>
      </w:r>
      <w:r>
        <w:t xml:space="preserve">: approve Tourist </w:t>
      </w:r>
      <w:r w:rsidR="001E708A">
        <w:t xml:space="preserve">Information </w:t>
      </w:r>
      <w:r>
        <w:t>Bu</w:t>
      </w:r>
      <w:r w:rsidR="001E708A">
        <w:t xml:space="preserve">reau Plan for year 2 as amended </w:t>
      </w:r>
      <w:r>
        <w:t>-</w:t>
      </w:r>
    </w:p>
    <w:p w:rsidR="0028029A" w:rsidRPr="00753847" w:rsidRDefault="0028029A" w:rsidP="00753847">
      <w:pPr>
        <w:pStyle w:val="NoSpacing"/>
      </w:pPr>
    </w:p>
    <w:p w:rsidR="004B5090" w:rsidRPr="004B5090" w:rsidRDefault="004B5090" w:rsidP="004B5090">
      <w:pPr>
        <w:pStyle w:val="NoSpacing"/>
      </w:pPr>
      <w:r w:rsidRPr="004B5090">
        <w:t>Public comment – none</w:t>
      </w:r>
    </w:p>
    <w:p w:rsidR="004B5090" w:rsidRPr="004B5090" w:rsidRDefault="004B5090" w:rsidP="004B5090">
      <w:pPr>
        <w:pStyle w:val="NoSpacing"/>
      </w:pPr>
    </w:p>
    <w:p w:rsidR="004B5090" w:rsidRPr="004B5090" w:rsidRDefault="004B5090" w:rsidP="004B5090">
      <w:pPr>
        <w:pStyle w:val="NoSpacing"/>
      </w:pPr>
      <w:r w:rsidRPr="004B5090">
        <w:t xml:space="preserve">The Boyer motion was </w:t>
      </w:r>
      <w:r w:rsidRPr="004B5090">
        <w:rPr>
          <w:b/>
        </w:rPr>
        <w:t>approved unanimously</w:t>
      </w:r>
      <w:r w:rsidRPr="004B5090">
        <w:t>.</w:t>
      </w:r>
    </w:p>
    <w:p w:rsidR="002C56F2" w:rsidRDefault="002C56F2" w:rsidP="00484DE1">
      <w:pPr>
        <w:pStyle w:val="NoSpacing"/>
      </w:pPr>
    </w:p>
    <w:p w:rsidR="00754C27" w:rsidRDefault="00484DE1" w:rsidP="00484DE1">
      <w:pPr>
        <w:pStyle w:val="NoSpacing"/>
        <w:rPr>
          <w:rFonts w:eastAsia="Times New Roman"/>
        </w:rPr>
      </w:pPr>
      <w:r w:rsidRPr="004B5090">
        <w:rPr>
          <w:rFonts w:eastAsia="Times New Roman"/>
          <w:b/>
        </w:rPr>
        <w:t>Tourist Bureau Budget FY</w:t>
      </w:r>
      <w:r w:rsidR="005E2A5E" w:rsidRPr="004B5090">
        <w:rPr>
          <w:rFonts w:eastAsia="Times New Roman"/>
          <w:b/>
        </w:rPr>
        <w:t>2018-</w:t>
      </w:r>
      <w:r w:rsidR="00C17BFE" w:rsidRPr="004B5090">
        <w:rPr>
          <w:rFonts w:eastAsia="Times New Roman"/>
          <w:b/>
        </w:rPr>
        <w:t>19</w:t>
      </w:r>
    </w:p>
    <w:p w:rsidR="004B5090" w:rsidRDefault="00E9297C" w:rsidP="00484DE1">
      <w:pPr>
        <w:pStyle w:val="NoSpacing"/>
        <w:rPr>
          <w:rFonts w:eastAsia="Times New Roman"/>
        </w:rPr>
      </w:pPr>
      <w:r>
        <w:rPr>
          <w:rFonts w:eastAsia="Times New Roman"/>
        </w:rPr>
        <w:t>Mr. Corrigan briefly reviewed some minor changes from the current year to next year regarding overhead allocation.</w:t>
      </w:r>
    </w:p>
    <w:p w:rsidR="00E9297C" w:rsidRDefault="00E9297C" w:rsidP="00484DE1">
      <w:pPr>
        <w:pStyle w:val="NoSpacing"/>
        <w:rPr>
          <w:rFonts w:eastAsia="Times New Roman"/>
        </w:rPr>
      </w:pPr>
    </w:p>
    <w:p w:rsidR="00E9297C" w:rsidRDefault="00E9297C" w:rsidP="00E9297C">
      <w:pPr>
        <w:pStyle w:val="NoSpacing"/>
      </w:pPr>
      <w:r w:rsidRPr="00E9297C">
        <w:rPr>
          <w:b/>
        </w:rPr>
        <w:t>Motion</w:t>
      </w:r>
      <w:r>
        <w:rPr>
          <w:b/>
        </w:rPr>
        <w:t xml:space="preserve"> </w:t>
      </w:r>
      <w:r>
        <w:t>(</w:t>
      </w:r>
      <w:r w:rsidR="00343C58">
        <w:t>Boyer</w:t>
      </w:r>
      <w:r>
        <w:t>)</w:t>
      </w:r>
      <w:r w:rsidRPr="00E9297C">
        <w:t xml:space="preserve">: approve Tourist Bureau </w:t>
      </w:r>
      <w:r>
        <w:t>budget at $400,000 for year 2 as presented</w:t>
      </w:r>
      <w:r w:rsidR="00343C58">
        <w:t xml:space="preserve"> (Visit Jacksonville contract amount of $400,000 with an airport revenue offset of $46,422)</w:t>
      </w:r>
      <w:r>
        <w:t xml:space="preserve"> – </w:t>
      </w:r>
    </w:p>
    <w:p w:rsidR="00E9297C" w:rsidRDefault="00E9297C" w:rsidP="00E9297C">
      <w:pPr>
        <w:pStyle w:val="NoSpacing"/>
      </w:pPr>
    </w:p>
    <w:p w:rsidR="00E9297C" w:rsidRPr="00E9297C" w:rsidRDefault="00E9297C" w:rsidP="00E9297C">
      <w:pPr>
        <w:pStyle w:val="NoSpacing"/>
      </w:pPr>
      <w:r>
        <w:t>Kim Taylor said that she would communicate with the Accounting Division to ensure that FY17-18 funds remain encumbered into FY18-19 to complete year 1 activities</w:t>
      </w:r>
      <w:r w:rsidR="00311B06">
        <w:t>/deliverables</w:t>
      </w:r>
      <w:r>
        <w:t xml:space="preserve"> with year 1 funds.</w:t>
      </w:r>
    </w:p>
    <w:p w:rsidR="00E9297C" w:rsidRPr="00E9297C" w:rsidRDefault="00E9297C" w:rsidP="00E9297C">
      <w:pPr>
        <w:pStyle w:val="NoSpacing"/>
      </w:pPr>
    </w:p>
    <w:p w:rsidR="00E9297C" w:rsidRPr="00E9297C" w:rsidRDefault="00E9297C" w:rsidP="00E9297C">
      <w:pPr>
        <w:pStyle w:val="NoSpacing"/>
      </w:pPr>
      <w:r w:rsidRPr="00E9297C">
        <w:t>Public comment – none</w:t>
      </w:r>
    </w:p>
    <w:p w:rsidR="00E9297C" w:rsidRPr="00E9297C" w:rsidRDefault="00E9297C" w:rsidP="00E9297C">
      <w:pPr>
        <w:pStyle w:val="NoSpacing"/>
      </w:pPr>
    </w:p>
    <w:p w:rsidR="00E9297C" w:rsidRPr="00E9297C" w:rsidRDefault="00E9297C" w:rsidP="00E9297C">
      <w:pPr>
        <w:pStyle w:val="NoSpacing"/>
      </w:pPr>
      <w:r w:rsidRPr="00E9297C">
        <w:t xml:space="preserve">The Boyer motion was </w:t>
      </w:r>
      <w:r w:rsidRPr="00E9297C">
        <w:rPr>
          <w:b/>
        </w:rPr>
        <w:t>approved unanimously</w:t>
      </w:r>
      <w:r w:rsidRPr="00E9297C">
        <w:t>.</w:t>
      </w:r>
    </w:p>
    <w:p w:rsidR="00577047" w:rsidRDefault="00577047" w:rsidP="00484DE1">
      <w:pPr>
        <w:pStyle w:val="NoSpacing"/>
      </w:pPr>
    </w:p>
    <w:p w:rsidR="008169E8" w:rsidRDefault="00FC6B58" w:rsidP="00484DE1">
      <w:pPr>
        <w:pStyle w:val="NoSpacing"/>
        <w:rPr>
          <w:b/>
        </w:rPr>
      </w:pPr>
      <w:r w:rsidRPr="00484CDE">
        <w:rPr>
          <w:b/>
        </w:rPr>
        <w:t xml:space="preserve">Convention </w:t>
      </w:r>
      <w:r w:rsidR="008169E8" w:rsidRPr="00484CDE">
        <w:rPr>
          <w:b/>
        </w:rPr>
        <w:t>Sales &amp; Services</w:t>
      </w:r>
      <w:r w:rsidR="005E2A5E" w:rsidRPr="00484CDE">
        <w:rPr>
          <w:b/>
        </w:rPr>
        <w:t xml:space="preserve"> Annual Plan FY2018-</w:t>
      </w:r>
      <w:r w:rsidR="00C17BFE" w:rsidRPr="00484CDE">
        <w:rPr>
          <w:b/>
        </w:rPr>
        <w:t>19</w:t>
      </w:r>
    </w:p>
    <w:p w:rsidR="00484CDE" w:rsidRDefault="00E9297C" w:rsidP="00484DE1">
      <w:pPr>
        <w:pStyle w:val="NoSpacing"/>
      </w:pPr>
      <w:r>
        <w:t>Mr. Corrigan noted a chan</w:t>
      </w:r>
      <w:r w:rsidR="00343C58">
        <w:t>ge in the proposed timing of event planner familiarization</w:t>
      </w:r>
      <w:r>
        <w:t xml:space="preserve"> trips in the spring of 2019 to account for the change in the date of </w:t>
      </w:r>
      <w:r w:rsidR="00343C58">
        <w:t xml:space="preserve">the Player’s Championship. He also noted that Visit Jax and SMG have begun regular meetings which will far exceed the one annual meeting required in the </w:t>
      </w:r>
      <w:r w:rsidR="00343C58">
        <w:lastRenderedPageBreak/>
        <w:t>contract. Carly</w:t>
      </w:r>
      <w:r>
        <w:t xml:space="preserve"> B</w:t>
      </w:r>
      <w:r w:rsidR="00343C58">
        <w:t>aue</w:t>
      </w:r>
      <w:r>
        <w:t xml:space="preserve">r of the Dalton Agency said that </w:t>
      </w:r>
      <w:r w:rsidR="00343C58">
        <w:t xml:space="preserve">print </w:t>
      </w:r>
      <w:r>
        <w:t>spen</w:t>
      </w:r>
      <w:r w:rsidR="00343C58">
        <w:t xml:space="preserve">ding is being reduced by 14% overall, but is being </w:t>
      </w:r>
      <w:r>
        <w:t>increased</w:t>
      </w:r>
      <w:r w:rsidR="00343C58">
        <w:t xml:space="preserve"> by 26%</w:t>
      </w:r>
      <w:r>
        <w:t xml:space="preserve"> in digital advertising</w:t>
      </w:r>
      <w:r w:rsidR="00343C58">
        <w:t xml:space="preserve"> which has produced good traffic.</w:t>
      </w:r>
    </w:p>
    <w:p w:rsidR="00C801CD" w:rsidRDefault="00C801CD" w:rsidP="00484DE1">
      <w:pPr>
        <w:pStyle w:val="NoSpacing"/>
      </w:pPr>
    </w:p>
    <w:p w:rsidR="00C801CD" w:rsidRPr="00C801CD" w:rsidRDefault="00C801CD" w:rsidP="00C801CD">
      <w:pPr>
        <w:pStyle w:val="NoSpacing"/>
      </w:pPr>
      <w:r w:rsidRPr="00C801CD">
        <w:rPr>
          <w:b/>
        </w:rPr>
        <w:t>Motion</w:t>
      </w:r>
      <w:r w:rsidRPr="00C801CD">
        <w:t xml:space="preserve"> (Boyer): amend the </w:t>
      </w:r>
      <w:r>
        <w:t xml:space="preserve">Convention Sales and </w:t>
      </w:r>
      <w:r w:rsidRPr="00C801CD">
        <w:t xml:space="preserve">Services annual plan to provide that any year 1 deliverables that were not delivered prior to the end of year 1 shall be delivered prior to November 30, 2018 using encumbered funds from the year 1 budget as available before utilizing any year 2 funds – </w:t>
      </w:r>
    </w:p>
    <w:p w:rsidR="00C801CD" w:rsidRPr="00C801CD" w:rsidRDefault="00C801CD" w:rsidP="00C801CD">
      <w:pPr>
        <w:pStyle w:val="NoSpacing"/>
      </w:pPr>
    </w:p>
    <w:p w:rsidR="00C801CD" w:rsidRPr="00C801CD" w:rsidRDefault="00C801CD" w:rsidP="00C801CD">
      <w:pPr>
        <w:pStyle w:val="NoSpacing"/>
      </w:pPr>
      <w:r w:rsidRPr="00C801CD">
        <w:t>Public comment – none</w:t>
      </w:r>
    </w:p>
    <w:p w:rsidR="00C801CD" w:rsidRPr="00C801CD" w:rsidRDefault="00C801CD" w:rsidP="00C801CD">
      <w:pPr>
        <w:pStyle w:val="NoSpacing"/>
      </w:pPr>
    </w:p>
    <w:p w:rsidR="00C801CD" w:rsidRPr="00C801CD" w:rsidRDefault="00C801CD" w:rsidP="00C801CD">
      <w:pPr>
        <w:pStyle w:val="NoSpacing"/>
      </w:pPr>
      <w:r w:rsidRPr="00C801CD">
        <w:t xml:space="preserve">The Boyer motion was </w:t>
      </w:r>
      <w:r w:rsidRPr="00C801CD">
        <w:rPr>
          <w:b/>
        </w:rPr>
        <w:t>approved unanimously</w:t>
      </w:r>
      <w:r w:rsidRPr="00C801CD">
        <w:t>.</w:t>
      </w:r>
    </w:p>
    <w:p w:rsidR="00C801CD" w:rsidRDefault="00C801CD" w:rsidP="00484DE1">
      <w:pPr>
        <w:pStyle w:val="NoSpacing"/>
      </w:pPr>
    </w:p>
    <w:p w:rsidR="00C801CD" w:rsidRPr="00C801CD" w:rsidRDefault="00C801CD" w:rsidP="00C801CD">
      <w:pPr>
        <w:pStyle w:val="NoSpacing"/>
      </w:pPr>
      <w:r w:rsidRPr="00C801CD">
        <w:rPr>
          <w:b/>
        </w:rPr>
        <w:t>Motion</w:t>
      </w:r>
      <w:r w:rsidRPr="00C801CD">
        <w:t xml:space="preserve"> (Boyer): amend the Convention Sales and Services</w:t>
      </w:r>
      <w:r w:rsidR="00E87569">
        <w:t xml:space="preserve"> </w:t>
      </w:r>
      <w:r w:rsidR="00E87569" w:rsidRPr="008C656E">
        <w:t>Year 2</w:t>
      </w:r>
      <w:r w:rsidRPr="00C801CD">
        <w:t xml:space="preserve"> annual plan to </w:t>
      </w:r>
      <w:r w:rsidR="00A573C5">
        <w:t xml:space="preserve">reaffirm and </w:t>
      </w:r>
      <w:r w:rsidR="003F0184">
        <w:t xml:space="preserve">incorporate </w:t>
      </w:r>
      <w:r w:rsidR="00E87569" w:rsidRPr="008C656E">
        <w:t xml:space="preserve">the </w:t>
      </w:r>
      <w:r w:rsidR="003F0184">
        <w:t>5 specific provisions regarding metrics for increases in room night production and future commitments, group segment REVPAR,</w:t>
      </w:r>
      <w:r w:rsidR="00A573C5">
        <w:t xml:space="preserve"> measuring greater awareness, and new vs. repeat business</w:t>
      </w:r>
      <w:r w:rsidR="00E87569">
        <w:t xml:space="preserve"> </w:t>
      </w:r>
      <w:r w:rsidR="008C656E">
        <w:t>that</w:t>
      </w:r>
      <w:r w:rsidR="00E87569" w:rsidRPr="008C656E">
        <w:t xml:space="preserve"> were adopted at the June 2017 meeting</w:t>
      </w:r>
      <w:r w:rsidR="003F0184">
        <w:t xml:space="preserve"> </w:t>
      </w:r>
      <w:r w:rsidRPr="00C801CD">
        <w:t xml:space="preserve"> – </w:t>
      </w:r>
    </w:p>
    <w:p w:rsidR="00C801CD" w:rsidRPr="00C801CD" w:rsidRDefault="00C801CD" w:rsidP="00C801CD">
      <w:pPr>
        <w:pStyle w:val="NoSpacing"/>
      </w:pPr>
    </w:p>
    <w:p w:rsidR="00C801CD" w:rsidRPr="00C801CD" w:rsidRDefault="00C801CD" w:rsidP="00C801CD">
      <w:pPr>
        <w:pStyle w:val="NoSpacing"/>
      </w:pPr>
      <w:r w:rsidRPr="00C801CD">
        <w:t>Public comment – none</w:t>
      </w:r>
    </w:p>
    <w:p w:rsidR="00C801CD" w:rsidRPr="00C801CD" w:rsidRDefault="00C801CD" w:rsidP="00C801CD">
      <w:pPr>
        <w:pStyle w:val="NoSpacing"/>
      </w:pPr>
    </w:p>
    <w:p w:rsidR="00C801CD" w:rsidRPr="00C801CD" w:rsidRDefault="00C801CD" w:rsidP="00C801CD">
      <w:pPr>
        <w:pStyle w:val="NoSpacing"/>
      </w:pPr>
      <w:r w:rsidRPr="00C801CD">
        <w:t xml:space="preserve">The Boyer motion was </w:t>
      </w:r>
      <w:r w:rsidRPr="00C801CD">
        <w:rPr>
          <w:b/>
        </w:rPr>
        <w:t>approved unanimously</w:t>
      </w:r>
      <w:r w:rsidRPr="00C801CD">
        <w:t>.</w:t>
      </w:r>
    </w:p>
    <w:p w:rsidR="00E9297C" w:rsidRDefault="00E9297C" w:rsidP="00484DE1">
      <w:pPr>
        <w:pStyle w:val="NoSpacing"/>
      </w:pPr>
    </w:p>
    <w:p w:rsidR="00A573C5" w:rsidRDefault="00A573C5" w:rsidP="00A573C5">
      <w:pPr>
        <w:pStyle w:val="NoSpacing"/>
      </w:pPr>
      <w:r w:rsidRPr="00A573C5">
        <w:rPr>
          <w:b/>
        </w:rPr>
        <w:t>Motion</w:t>
      </w:r>
      <w:r w:rsidRPr="00A573C5">
        <w:t xml:space="preserve"> (Boyer): amend the Convention Sales and Services annual plan to</w:t>
      </w:r>
      <w:r>
        <w:t xml:space="preserve"> make the review period fro</w:t>
      </w:r>
      <w:r w:rsidR="00984696">
        <w:t>m October 1 through September 30</w:t>
      </w:r>
      <w:r>
        <w:t xml:space="preserve"> </w:t>
      </w:r>
      <w:r w:rsidRPr="00A573C5">
        <w:t xml:space="preserve">– </w:t>
      </w:r>
    </w:p>
    <w:p w:rsidR="00A573C5" w:rsidRDefault="00A573C5" w:rsidP="00A573C5">
      <w:pPr>
        <w:pStyle w:val="NoSpacing"/>
      </w:pPr>
    </w:p>
    <w:p w:rsidR="00A573C5" w:rsidRPr="00A573C5" w:rsidRDefault="00A573C5" w:rsidP="00A573C5">
      <w:pPr>
        <w:pStyle w:val="NoSpacing"/>
      </w:pPr>
      <w:r>
        <w:t xml:space="preserve">Commissioner Truhlar suggested </w:t>
      </w:r>
      <w:r w:rsidR="00984696">
        <w:t xml:space="preserve">that the REVPAR growth factor should be subject to a caveat about changes due to increased hotel capacity in the city, which would tend to depress REVPAR and is beyond Visit Jax’s control. Ms. Hodges said that the TDC had the ability to weight the 5 factors differently each year depending on particular circumstances at the time. </w:t>
      </w:r>
    </w:p>
    <w:p w:rsidR="00A573C5" w:rsidRPr="00A573C5" w:rsidRDefault="00A573C5" w:rsidP="00A573C5">
      <w:pPr>
        <w:pStyle w:val="NoSpacing"/>
      </w:pPr>
    </w:p>
    <w:p w:rsidR="00A573C5" w:rsidRPr="00A573C5" w:rsidRDefault="00A573C5" w:rsidP="00A573C5">
      <w:pPr>
        <w:pStyle w:val="NoSpacing"/>
      </w:pPr>
      <w:r w:rsidRPr="00A573C5">
        <w:t>Public comment – none</w:t>
      </w:r>
    </w:p>
    <w:p w:rsidR="00A573C5" w:rsidRPr="00A573C5" w:rsidRDefault="00A573C5" w:rsidP="00A573C5">
      <w:pPr>
        <w:pStyle w:val="NoSpacing"/>
      </w:pPr>
    </w:p>
    <w:p w:rsidR="00A573C5" w:rsidRPr="00A573C5" w:rsidRDefault="00A573C5" w:rsidP="00A573C5">
      <w:pPr>
        <w:pStyle w:val="NoSpacing"/>
      </w:pPr>
      <w:r w:rsidRPr="00A573C5">
        <w:t xml:space="preserve">The Boyer motion was </w:t>
      </w:r>
      <w:r w:rsidRPr="00A573C5">
        <w:rPr>
          <w:b/>
        </w:rPr>
        <w:t>approved unanimously</w:t>
      </w:r>
      <w:r w:rsidRPr="00A573C5">
        <w:t>.</w:t>
      </w:r>
    </w:p>
    <w:p w:rsidR="00A573C5" w:rsidRDefault="00A573C5" w:rsidP="00484DE1">
      <w:pPr>
        <w:pStyle w:val="NoSpacing"/>
      </w:pPr>
    </w:p>
    <w:p w:rsidR="00A573C5" w:rsidRDefault="00A573C5" w:rsidP="00484DE1">
      <w:pPr>
        <w:pStyle w:val="NoSpacing"/>
      </w:pPr>
      <w:r w:rsidRPr="00984696">
        <w:rPr>
          <w:b/>
        </w:rPr>
        <w:t>Motion</w:t>
      </w:r>
      <w:r>
        <w:t xml:space="preserve"> (Boyer): authorize the Office of General Counsel to draft a contract amendment for consider</w:t>
      </w:r>
      <w:r w:rsidR="00984696">
        <w:t>a</w:t>
      </w:r>
      <w:r>
        <w:t>tion at the September meeti</w:t>
      </w:r>
      <w:r w:rsidR="00984696">
        <w:t>ng to incorporate changes in metrics and timeframes and an increase in the maximum indebtedness in the budget -</w:t>
      </w:r>
    </w:p>
    <w:p w:rsidR="00A573C5" w:rsidRDefault="00A573C5" w:rsidP="00484DE1">
      <w:pPr>
        <w:pStyle w:val="NoSpacing"/>
      </w:pPr>
    </w:p>
    <w:p w:rsidR="00A573C5" w:rsidRDefault="00A573C5" w:rsidP="00A573C5">
      <w:pPr>
        <w:pStyle w:val="NoSpacing"/>
      </w:pPr>
      <w:r>
        <w:t>Public comment – none</w:t>
      </w:r>
    </w:p>
    <w:p w:rsidR="00A573C5" w:rsidRDefault="00A573C5" w:rsidP="00A573C5">
      <w:pPr>
        <w:pStyle w:val="NoSpacing"/>
      </w:pPr>
    </w:p>
    <w:p w:rsidR="00A573C5" w:rsidRDefault="00A573C5" w:rsidP="00A573C5">
      <w:pPr>
        <w:pStyle w:val="NoSpacing"/>
      </w:pPr>
      <w:r>
        <w:t>The Boyer motion was approved unanimously.</w:t>
      </w:r>
    </w:p>
    <w:p w:rsidR="00A573C5" w:rsidRDefault="00A573C5" w:rsidP="00484DE1">
      <w:pPr>
        <w:pStyle w:val="NoSpacing"/>
      </w:pPr>
    </w:p>
    <w:p w:rsidR="00A573C5" w:rsidRPr="00A573C5" w:rsidRDefault="00A573C5" w:rsidP="00A573C5">
      <w:pPr>
        <w:pStyle w:val="NoSpacing"/>
      </w:pPr>
      <w:r w:rsidRPr="00A573C5">
        <w:rPr>
          <w:b/>
        </w:rPr>
        <w:t xml:space="preserve">Motion </w:t>
      </w:r>
      <w:r w:rsidRPr="00A573C5">
        <w:t>(Boyer)</w:t>
      </w:r>
      <w:r>
        <w:t xml:space="preserve">: approve the Convention Sales and Service </w:t>
      </w:r>
      <w:r w:rsidRPr="00A573C5">
        <w:t>Plan for year 2 as amended -</w:t>
      </w:r>
    </w:p>
    <w:p w:rsidR="00A573C5" w:rsidRPr="00A573C5" w:rsidRDefault="00A573C5" w:rsidP="00A573C5">
      <w:pPr>
        <w:pStyle w:val="NoSpacing"/>
      </w:pPr>
    </w:p>
    <w:p w:rsidR="00A573C5" w:rsidRPr="00A573C5" w:rsidRDefault="00A573C5" w:rsidP="00A573C5">
      <w:pPr>
        <w:pStyle w:val="NoSpacing"/>
      </w:pPr>
      <w:r w:rsidRPr="00A573C5">
        <w:t>Public comment – none</w:t>
      </w:r>
    </w:p>
    <w:p w:rsidR="00A573C5" w:rsidRPr="00A573C5" w:rsidRDefault="00A573C5" w:rsidP="00A573C5">
      <w:pPr>
        <w:pStyle w:val="NoSpacing"/>
      </w:pPr>
    </w:p>
    <w:p w:rsidR="00A573C5" w:rsidRPr="00A573C5" w:rsidRDefault="00A573C5" w:rsidP="00A573C5">
      <w:pPr>
        <w:pStyle w:val="NoSpacing"/>
      </w:pPr>
      <w:r w:rsidRPr="00A573C5">
        <w:t xml:space="preserve">The Boyer motion was </w:t>
      </w:r>
      <w:r w:rsidRPr="00A573C5">
        <w:rPr>
          <w:b/>
        </w:rPr>
        <w:t>approved unanimously</w:t>
      </w:r>
      <w:r w:rsidRPr="00A573C5">
        <w:t>.</w:t>
      </w:r>
    </w:p>
    <w:p w:rsidR="00A573C5" w:rsidRPr="00A573C5" w:rsidRDefault="00A573C5" w:rsidP="00A573C5">
      <w:pPr>
        <w:pStyle w:val="NoSpacing"/>
      </w:pPr>
    </w:p>
    <w:p w:rsidR="00C17BFE" w:rsidRDefault="00C17BFE" w:rsidP="00484DE1">
      <w:pPr>
        <w:pStyle w:val="NoSpacing"/>
      </w:pPr>
      <w:r w:rsidRPr="00AE5E5D">
        <w:rPr>
          <w:b/>
        </w:rPr>
        <w:t>Conven</w:t>
      </w:r>
      <w:r w:rsidR="005E2A5E" w:rsidRPr="00AE5E5D">
        <w:rPr>
          <w:b/>
        </w:rPr>
        <w:t>tion Sales &amp; Services Budget FY2018-</w:t>
      </w:r>
      <w:r w:rsidRPr="00AE5E5D">
        <w:rPr>
          <w:b/>
        </w:rPr>
        <w:t>19</w:t>
      </w:r>
    </w:p>
    <w:p w:rsidR="00AE5E5D" w:rsidRDefault="00AE5E5D" w:rsidP="00484DE1">
      <w:pPr>
        <w:pStyle w:val="NoSpacing"/>
      </w:pPr>
      <w:r>
        <w:lastRenderedPageBreak/>
        <w:t>Mr. Corrigan reviewed several changes from the current year to next year’s budget</w:t>
      </w:r>
      <w:r w:rsidR="00077163">
        <w:t xml:space="preserve"> including the change of overhead allocation discussed earlier in the meeting</w:t>
      </w:r>
      <w:r>
        <w:t xml:space="preserve">. </w:t>
      </w:r>
      <w:r w:rsidR="0054248D">
        <w:t>There is an increase in sponsorships and promotions expenditures to accommodate Jacksonville hosting a meeting in 2019 of the Florida Account Executives (meeting planners) which has the potential to produce substantial future business for the city.</w:t>
      </w:r>
      <w:r w:rsidR="00077163">
        <w:t xml:space="preserve"> </w:t>
      </w:r>
      <w:r>
        <w:t>The budget overall is down by $25,</w:t>
      </w:r>
      <w:r w:rsidR="00AC0954">
        <w:t>2</w:t>
      </w:r>
      <w:r>
        <w:t xml:space="preserve">00 and </w:t>
      </w:r>
      <w:r w:rsidR="0054248D">
        <w:t xml:space="preserve">but </w:t>
      </w:r>
      <w:r>
        <w:t xml:space="preserve">grants are </w:t>
      </w:r>
      <w:r w:rsidR="0054248D">
        <w:t>up</w:t>
      </w:r>
      <w:r>
        <w:t xml:space="preserve"> by $45,000.</w:t>
      </w:r>
    </w:p>
    <w:p w:rsidR="00AE5E5D" w:rsidRDefault="00AE5E5D" w:rsidP="00484DE1">
      <w:pPr>
        <w:pStyle w:val="NoSpacing"/>
      </w:pPr>
    </w:p>
    <w:p w:rsidR="00AE5E5D" w:rsidRPr="00AE5E5D" w:rsidRDefault="00AE5E5D" w:rsidP="00AE5E5D">
      <w:pPr>
        <w:pStyle w:val="NoSpacing"/>
      </w:pPr>
      <w:r w:rsidRPr="00AE5E5D">
        <w:rPr>
          <w:b/>
        </w:rPr>
        <w:t xml:space="preserve">Motion </w:t>
      </w:r>
      <w:r w:rsidRPr="00AE5E5D">
        <w:t xml:space="preserve">(Boyer): approve the Convention Sales and Service </w:t>
      </w:r>
      <w:r>
        <w:t>budget</w:t>
      </w:r>
      <w:r w:rsidRPr="00AE5E5D">
        <w:t xml:space="preserve"> for year 2 as amended -</w:t>
      </w:r>
    </w:p>
    <w:p w:rsidR="00AE5E5D" w:rsidRPr="00AE5E5D" w:rsidRDefault="00AE5E5D" w:rsidP="00AE5E5D">
      <w:pPr>
        <w:pStyle w:val="NoSpacing"/>
      </w:pPr>
    </w:p>
    <w:p w:rsidR="00AE5E5D" w:rsidRPr="00AE5E5D" w:rsidRDefault="00AE5E5D" w:rsidP="00AE5E5D">
      <w:pPr>
        <w:pStyle w:val="NoSpacing"/>
      </w:pPr>
      <w:r w:rsidRPr="00AE5E5D">
        <w:t>Public comment – none</w:t>
      </w:r>
    </w:p>
    <w:p w:rsidR="00AE5E5D" w:rsidRPr="00AE5E5D" w:rsidRDefault="00AE5E5D" w:rsidP="00AE5E5D">
      <w:pPr>
        <w:pStyle w:val="NoSpacing"/>
      </w:pPr>
    </w:p>
    <w:p w:rsidR="00AE5E5D" w:rsidRPr="00AE5E5D" w:rsidRDefault="00AE5E5D" w:rsidP="00AE5E5D">
      <w:pPr>
        <w:pStyle w:val="NoSpacing"/>
      </w:pPr>
      <w:r w:rsidRPr="00AE5E5D">
        <w:t xml:space="preserve">The Boyer motion was </w:t>
      </w:r>
      <w:r w:rsidRPr="00AE5E5D">
        <w:rPr>
          <w:b/>
        </w:rPr>
        <w:t>approved unanimously</w:t>
      </w:r>
      <w:r w:rsidRPr="00AE5E5D">
        <w:t>.</w:t>
      </w:r>
    </w:p>
    <w:p w:rsidR="00AE5E5D" w:rsidRPr="00AE5E5D" w:rsidRDefault="00AE5E5D" w:rsidP="00AE5E5D">
      <w:pPr>
        <w:pStyle w:val="NoSpacing"/>
      </w:pPr>
    </w:p>
    <w:p w:rsidR="00F74A82" w:rsidRDefault="00F74A82" w:rsidP="00484DE1">
      <w:pPr>
        <w:pStyle w:val="NoSpacing"/>
        <w:rPr>
          <w:b/>
        </w:rPr>
      </w:pPr>
      <w:r w:rsidRPr="000B48C3">
        <w:rPr>
          <w:b/>
        </w:rPr>
        <w:t xml:space="preserve">Marketing Services </w:t>
      </w:r>
      <w:r w:rsidR="00C17BFE" w:rsidRPr="000B48C3">
        <w:rPr>
          <w:b/>
        </w:rPr>
        <w:t xml:space="preserve">Annual </w:t>
      </w:r>
      <w:r w:rsidR="00484DE1" w:rsidRPr="000B48C3">
        <w:rPr>
          <w:b/>
        </w:rPr>
        <w:t>Plan FY 2018-</w:t>
      </w:r>
      <w:r w:rsidR="00C17BFE" w:rsidRPr="000B48C3">
        <w:rPr>
          <w:b/>
        </w:rPr>
        <w:t>19</w:t>
      </w:r>
    </w:p>
    <w:p w:rsidR="000B48C3" w:rsidRDefault="00CF1599" w:rsidP="00484DE1">
      <w:pPr>
        <w:pStyle w:val="NoSpacing"/>
      </w:pPr>
      <w:r>
        <w:t xml:space="preserve">Mr. Corrigan discussed the growing importance of “influencers” who visit a city and then blog about their experience which in turn draws visitors who are influenced by their opinion. One such influencer (David’s Been Here) has 1 million followers and produced 5 blogs about his recent visit to Jacksonville. </w:t>
      </w:r>
    </w:p>
    <w:p w:rsidR="00CF1599" w:rsidRDefault="006A5603" w:rsidP="00484DE1">
      <w:pPr>
        <w:pStyle w:val="NoSpacing"/>
      </w:pPr>
      <w:r>
        <w:t>Carly</w:t>
      </w:r>
      <w:r w:rsidR="00CF1599" w:rsidRPr="00CF1599">
        <w:t xml:space="preserve"> B</w:t>
      </w:r>
      <w:r>
        <w:t>auer</w:t>
      </w:r>
      <w:r w:rsidR="00CF1599" w:rsidRPr="00CF1599">
        <w:t xml:space="preserve"> of the Dalton Agency </w:t>
      </w:r>
      <w:r w:rsidR="00CF1599">
        <w:t>said that</w:t>
      </w:r>
      <w:r>
        <w:t xml:space="preserve"> the three marketing target areas will continue to be active outdoors, history</w:t>
      </w:r>
      <w:r w:rsidR="00094B91">
        <w:t>, culture</w:t>
      </w:r>
      <w:r>
        <w:t xml:space="preserve"> and arts, and </w:t>
      </w:r>
      <w:r w:rsidR="00094B91">
        <w:t>sports, and</w:t>
      </w:r>
      <w:r w:rsidR="00CF1599">
        <w:t xml:space="preserve"> 64% of the budget will be spent in digital media. Atlanta and Charlotte are targeted for local market </w:t>
      </w:r>
      <w:r w:rsidR="00094B91">
        <w:t>campaigns</w:t>
      </w:r>
      <w:r w:rsidR="00CF1599">
        <w:t>. Council Member Boyer asked for more information on the Out-of-Market Outreach/Promotional Events strategy on page 9. Katie Mitura of Visit Jacksonville and Michael Munz</w:t>
      </w:r>
      <w:r w:rsidR="00094B91">
        <w:t xml:space="preserve"> of the Dalton Agency</w:t>
      </w:r>
      <w:r w:rsidR="00CF1599">
        <w:t xml:space="preserve"> explained that it will be supplemental funding to enhance out-of-town activities that leverage non-paid </w:t>
      </w:r>
      <w:r w:rsidR="0046706B" w:rsidRPr="008C656E">
        <w:t>publicit</w:t>
      </w:r>
      <w:r w:rsidR="0046706B">
        <w:rPr>
          <w:u w:val="single"/>
        </w:rPr>
        <w:t>y</w:t>
      </w:r>
      <w:r w:rsidR="00CF1599">
        <w:t xml:space="preserve">. </w:t>
      </w:r>
      <w:r w:rsidR="002B61A9">
        <w:t xml:space="preserve">Mr. Munz said that the Dalton Agency could come back to the September meeting with a recommendation for development of a Jacksonville-specific tourism app. Ms. Boyer said she understood that such an app was a deliverable in year 1 of the contract and expects that it will be delivered as committed. Commissioner Smith said that the marketing services budget didn’t contain enough funding to fully develop such an app. Mr. Munz said that Visit Jax did produce a mobile-friendly version of the </w:t>
      </w:r>
      <w:r w:rsidR="00134011">
        <w:t xml:space="preserve">Visit Jax </w:t>
      </w:r>
      <w:r w:rsidR="002B61A9">
        <w:t>web site which he believe</w:t>
      </w:r>
      <w:r w:rsidR="001E22FD">
        <w:t>s satisfi</w:t>
      </w:r>
      <w:r w:rsidR="00134011">
        <w:t>ed the contract intent</w:t>
      </w:r>
      <w:r w:rsidR="002E6244">
        <w:t xml:space="preserve">, but </w:t>
      </w:r>
      <w:r w:rsidR="00134011">
        <w:t xml:space="preserve">creating </w:t>
      </w:r>
      <w:r w:rsidR="002E6244">
        <w:t>a</w:t>
      </w:r>
      <w:r w:rsidR="001E22FD">
        <w:t xml:space="preserve"> full-fledged app is a </w:t>
      </w:r>
      <w:r w:rsidR="002E6244">
        <w:t>different</w:t>
      </w:r>
      <w:r w:rsidR="004C22DB">
        <w:t xml:space="preserve"> matter</w:t>
      </w:r>
      <w:r w:rsidR="001E22FD">
        <w:t>.</w:t>
      </w:r>
      <w:r w:rsidR="00D01490">
        <w:t xml:space="preserve"> Mr. Corrigan agreed to come back to the September meeting with more information about a</w:t>
      </w:r>
      <w:r w:rsidR="00615F39">
        <w:t xml:space="preserve"> Jacksonville-specific </w:t>
      </w:r>
      <w:r w:rsidR="00D01490">
        <w:t xml:space="preserve">tourism app. </w:t>
      </w:r>
    </w:p>
    <w:p w:rsidR="00257C7E" w:rsidRDefault="00257C7E" w:rsidP="00484DE1">
      <w:pPr>
        <w:pStyle w:val="NoSpacing"/>
      </w:pPr>
    </w:p>
    <w:p w:rsidR="00257C7E" w:rsidRDefault="00257C7E" w:rsidP="00257C7E">
      <w:pPr>
        <w:pStyle w:val="NoSpacing"/>
      </w:pPr>
      <w:r w:rsidRPr="00257C7E">
        <w:rPr>
          <w:b/>
        </w:rPr>
        <w:t>Motion</w:t>
      </w:r>
      <w:r>
        <w:t xml:space="preserve"> (Boyer): amend the Marketing Services annual plan to provide that any year 1 deliverables that were not delivered prior to the end of year 1 shall be delivered prior to November 30, 2018 using encumbered funds from the year 1 budget as available before utilizing any year 2 funds,</w:t>
      </w:r>
      <w:r w:rsidR="00653914">
        <w:t xml:space="preserve"> excluding the development of a mobile</w:t>
      </w:r>
      <w:r>
        <w:t xml:space="preserve"> app </w:t>
      </w:r>
      <w:r w:rsidR="00653914">
        <w:t xml:space="preserve">which will not be delivered by that deadline </w:t>
      </w:r>
      <w:r>
        <w:t xml:space="preserve">– </w:t>
      </w:r>
    </w:p>
    <w:p w:rsidR="00257C7E" w:rsidRDefault="00257C7E" w:rsidP="00257C7E">
      <w:pPr>
        <w:pStyle w:val="NoSpacing"/>
      </w:pPr>
    </w:p>
    <w:p w:rsidR="00257C7E" w:rsidRDefault="00257C7E" w:rsidP="00257C7E">
      <w:pPr>
        <w:pStyle w:val="NoSpacing"/>
      </w:pPr>
      <w:r>
        <w:t>Public comment – none</w:t>
      </w:r>
    </w:p>
    <w:p w:rsidR="00257C7E" w:rsidRDefault="00257C7E" w:rsidP="00257C7E">
      <w:pPr>
        <w:pStyle w:val="NoSpacing"/>
      </w:pPr>
    </w:p>
    <w:p w:rsidR="00257C7E" w:rsidRDefault="00257C7E" w:rsidP="00257C7E">
      <w:pPr>
        <w:pStyle w:val="NoSpacing"/>
      </w:pPr>
      <w:r>
        <w:t xml:space="preserve">The Boyer motion was </w:t>
      </w:r>
      <w:r w:rsidRPr="00257C7E">
        <w:rPr>
          <w:b/>
        </w:rPr>
        <w:t>approved unanimously</w:t>
      </w:r>
      <w:r>
        <w:t>.</w:t>
      </w:r>
    </w:p>
    <w:p w:rsidR="00257C7E" w:rsidRDefault="00257C7E" w:rsidP="00257C7E">
      <w:pPr>
        <w:pStyle w:val="NoSpacing"/>
      </w:pPr>
    </w:p>
    <w:p w:rsidR="00257C7E" w:rsidRDefault="00257C7E" w:rsidP="00257C7E">
      <w:pPr>
        <w:pStyle w:val="NoSpacing"/>
      </w:pPr>
      <w:r w:rsidRPr="00257C7E">
        <w:rPr>
          <w:b/>
        </w:rPr>
        <w:t>Motion</w:t>
      </w:r>
      <w:r>
        <w:t xml:space="preserve"> (Boyer): request Visit Jacksonville to present information at the October meeting regarding the merits of having a new marketing campaign for next year versus continuing the existing campaign </w:t>
      </w:r>
      <w:r w:rsidR="002D6D41">
        <w:t xml:space="preserve">for a second year </w:t>
      </w:r>
      <w:r>
        <w:t xml:space="preserve">– </w:t>
      </w:r>
    </w:p>
    <w:p w:rsidR="00257C7E" w:rsidRDefault="00257C7E" w:rsidP="00257C7E">
      <w:pPr>
        <w:pStyle w:val="NoSpacing"/>
      </w:pPr>
    </w:p>
    <w:p w:rsidR="00257C7E" w:rsidRDefault="00257C7E" w:rsidP="00257C7E">
      <w:pPr>
        <w:pStyle w:val="NoSpacing"/>
      </w:pPr>
      <w:r>
        <w:t xml:space="preserve">Brian Kincaid of the Dalton Agency said that the It’s Easier In Jax campaign has been performing well and standard industry practice is to continue running a campaign until it begins to lose steam and another campaign is justified. Mr. Corrigan said his recommendation is that the campaign should continue to run through the end of the year and he expects that its effectiveness will taper off next year and will then be </w:t>
      </w:r>
      <w:r>
        <w:lastRenderedPageBreak/>
        <w:t xml:space="preserve">replaced. Commissioner Patidar recommended that Visit Jax distribute the It’s Easier in Jax window stickers to hotels throughout the City for easy pickup </w:t>
      </w:r>
      <w:r w:rsidR="004C23D2">
        <w:t>by tourists.</w:t>
      </w:r>
    </w:p>
    <w:p w:rsidR="00257C7E" w:rsidRDefault="00257C7E" w:rsidP="00257C7E">
      <w:pPr>
        <w:pStyle w:val="NoSpacing"/>
      </w:pPr>
    </w:p>
    <w:p w:rsidR="00257C7E" w:rsidRDefault="00257C7E" w:rsidP="00257C7E">
      <w:pPr>
        <w:pStyle w:val="NoSpacing"/>
      </w:pPr>
      <w:r w:rsidRPr="00257C7E">
        <w:rPr>
          <w:b/>
        </w:rPr>
        <w:t>Motion</w:t>
      </w:r>
      <w:r>
        <w:t xml:space="preserve"> (Grossman): amend the Boyer motion to have Visit Jacksonville describe the </w:t>
      </w:r>
      <w:r w:rsidR="00466D46">
        <w:t xml:space="preserve">current </w:t>
      </w:r>
      <w:r>
        <w:t xml:space="preserve">campaign’s performance at the October meeting and make a recommendation to the TDC about how much longer it should run </w:t>
      </w:r>
      <w:r w:rsidR="00466D46">
        <w:t>–</w:t>
      </w:r>
      <w:r>
        <w:t xml:space="preserve"> </w:t>
      </w:r>
      <w:r w:rsidRPr="00466D46">
        <w:rPr>
          <w:b/>
        </w:rPr>
        <w:t>approved</w:t>
      </w:r>
      <w:r w:rsidR="00466D46">
        <w:t xml:space="preserve"> </w:t>
      </w:r>
    </w:p>
    <w:p w:rsidR="00257C7E" w:rsidRDefault="00257C7E" w:rsidP="00257C7E">
      <w:pPr>
        <w:pStyle w:val="NoSpacing"/>
      </w:pPr>
    </w:p>
    <w:p w:rsidR="00257C7E" w:rsidRPr="00257C7E" w:rsidRDefault="00257C7E" w:rsidP="00257C7E">
      <w:pPr>
        <w:pStyle w:val="NoSpacing"/>
      </w:pPr>
      <w:r w:rsidRPr="00257C7E">
        <w:t>Public comment – none</w:t>
      </w:r>
    </w:p>
    <w:p w:rsidR="00257C7E" w:rsidRPr="00257C7E" w:rsidRDefault="00257C7E" w:rsidP="00257C7E">
      <w:pPr>
        <w:pStyle w:val="NoSpacing"/>
      </w:pPr>
    </w:p>
    <w:p w:rsidR="00257C7E" w:rsidRPr="00257C7E" w:rsidRDefault="00257C7E" w:rsidP="00257C7E">
      <w:pPr>
        <w:pStyle w:val="NoSpacing"/>
      </w:pPr>
      <w:r w:rsidRPr="00257C7E">
        <w:t xml:space="preserve">The Boyer motion </w:t>
      </w:r>
      <w:r>
        <w:t xml:space="preserve">as amended by the Grossman motion </w:t>
      </w:r>
      <w:r w:rsidRPr="00257C7E">
        <w:t xml:space="preserve">was </w:t>
      </w:r>
      <w:r w:rsidRPr="00257C7E">
        <w:rPr>
          <w:b/>
        </w:rPr>
        <w:t>approved unanimously</w:t>
      </w:r>
      <w:r w:rsidRPr="00257C7E">
        <w:t>.</w:t>
      </w:r>
    </w:p>
    <w:p w:rsidR="00257C7E" w:rsidRDefault="00257C7E" w:rsidP="00257C7E">
      <w:pPr>
        <w:pStyle w:val="NoSpacing"/>
      </w:pPr>
    </w:p>
    <w:p w:rsidR="00975812" w:rsidRDefault="00975812" w:rsidP="00257C7E">
      <w:pPr>
        <w:pStyle w:val="NoSpacing"/>
      </w:pPr>
      <w:r w:rsidRPr="00975812">
        <w:rPr>
          <w:b/>
        </w:rPr>
        <w:t>Motion</w:t>
      </w:r>
      <w:r>
        <w:t xml:space="preserve"> (Boyer): </w:t>
      </w:r>
      <w:r w:rsidR="00466D46">
        <w:t>in both the “Increasing Awareness” and “Visitor Experience” categories, eliminate “culinary” as the third primary focus area and include “</w:t>
      </w:r>
      <w:r>
        <w:t>sports</w:t>
      </w:r>
      <w:r w:rsidR="00466D46">
        <w:t xml:space="preserve">” in its place as a primary focus; align the deliverables with plan focus areas - </w:t>
      </w:r>
    </w:p>
    <w:p w:rsidR="00975812" w:rsidRPr="00CF1599" w:rsidRDefault="00975812" w:rsidP="00257C7E">
      <w:pPr>
        <w:pStyle w:val="NoSpacing"/>
      </w:pPr>
    </w:p>
    <w:p w:rsidR="00975812" w:rsidRPr="00975812" w:rsidRDefault="00975812" w:rsidP="00975812">
      <w:pPr>
        <w:pStyle w:val="NoSpacing"/>
      </w:pPr>
      <w:r w:rsidRPr="00975812">
        <w:t>Public comment – none</w:t>
      </w:r>
    </w:p>
    <w:p w:rsidR="00975812" w:rsidRPr="00975812" w:rsidRDefault="00975812" w:rsidP="00975812">
      <w:pPr>
        <w:pStyle w:val="NoSpacing"/>
      </w:pPr>
    </w:p>
    <w:p w:rsidR="000B48C3" w:rsidRDefault="00466D46" w:rsidP="00975812">
      <w:pPr>
        <w:pStyle w:val="NoSpacing"/>
      </w:pPr>
      <w:r>
        <w:t xml:space="preserve">The Boyer motion was </w:t>
      </w:r>
      <w:r w:rsidR="00975812" w:rsidRPr="00466D46">
        <w:rPr>
          <w:b/>
        </w:rPr>
        <w:t>approved unanimously</w:t>
      </w:r>
      <w:r w:rsidR="00975812" w:rsidRPr="00975812">
        <w:t>.</w:t>
      </w:r>
    </w:p>
    <w:p w:rsidR="00975812" w:rsidRDefault="00975812" w:rsidP="00975812">
      <w:pPr>
        <w:pStyle w:val="NoSpacing"/>
      </w:pPr>
    </w:p>
    <w:p w:rsidR="00975812" w:rsidRPr="00975812" w:rsidRDefault="00975812" w:rsidP="00975812">
      <w:pPr>
        <w:pStyle w:val="NoSpacing"/>
      </w:pPr>
      <w:r w:rsidRPr="00975812">
        <w:rPr>
          <w:b/>
        </w:rPr>
        <w:t>Motion</w:t>
      </w:r>
      <w:r w:rsidRPr="00975812">
        <w:t xml:space="preserve"> (Boyer): </w:t>
      </w:r>
      <w:r w:rsidR="003A27F6">
        <w:t xml:space="preserve">under Public Relations, with respect to development of story ideas </w:t>
      </w:r>
      <w:r w:rsidR="004E48C8">
        <w:t>and media pitches</w:t>
      </w:r>
      <w:r w:rsidR="003A27F6">
        <w:t xml:space="preserve"> include </w:t>
      </w:r>
      <w:r w:rsidR="004E48C8">
        <w:t xml:space="preserve">additional content on </w:t>
      </w:r>
      <w:r>
        <w:t xml:space="preserve">sports and </w:t>
      </w:r>
      <w:r w:rsidR="004E48C8">
        <w:t xml:space="preserve">the </w:t>
      </w:r>
      <w:r>
        <w:t>arts</w:t>
      </w:r>
      <w:r w:rsidRPr="00975812">
        <w:t xml:space="preserve"> – </w:t>
      </w:r>
    </w:p>
    <w:p w:rsidR="00975812" w:rsidRPr="00975812" w:rsidRDefault="00975812" w:rsidP="00975812">
      <w:pPr>
        <w:pStyle w:val="NoSpacing"/>
      </w:pPr>
    </w:p>
    <w:p w:rsidR="00975812" w:rsidRPr="00975812" w:rsidRDefault="00975812" w:rsidP="00975812">
      <w:pPr>
        <w:pStyle w:val="NoSpacing"/>
      </w:pPr>
      <w:r w:rsidRPr="00975812">
        <w:t>Public comment – none</w:t>
      </w:r>
    </w:p>
    <w:p w:rsidR="00975812" w:rsidRPr="00975812" w:rsidRDefault="00975812" w:rsidP="00975812">
      <w:pPr>
        <w:pStyle w:val="NoSpacing"/>
      </w:pPr>
    </w:p>
    <w:p w:rsidR="00975812" w:rsidRDefault="00975812" w:rsidP="00975812">
      <w:pPr>
        <w:pStyle w:val="NoSpacing"/>
      </w:pPr>
      <w:r w:rsidRPr="00975812">
        <w:t xml:space="preserve">The Boyer motion was </w:t>
      </w:r>
      <w:r w:rsidRPr="00975812">
        <w:rPr>
          <w:b/>
        </w:rPr>
        <w:t>approved unanimously</w:t>
      </w:r>
      <w:r w:rsidRPr="00975812">
        <w:t>.</w:t>
      </w:r>
    </w:p>
    <w:p w:rsidR="00975812" w:rsidRDefault="00975812" w:rsidP="00975812">
      <w:pPr>
        <w:pStyle w:val="NoSpacing"/>
      </w:pPr>
    </w:p>
    <w:p w:rsidR="00975812" w:rsidRPr="00975812" w:rsidRDefault="00975812" w:rsidP="00975812">
      <w:pPr>
        <w:pStyle w:val="NoSpacing"/>
      </w:pPr>
      <w:r w:rsidRPr="00975812">
        <w:rPr>
          <w:b/>
        </w:rPr>
        <w:t>Motion</w:t>
      </w:r>
      <w:r w:rsidRPr="00975812">
        <w:t xml:space="preserve"> (Boyer):</w:t>
      </w:r>
      <w:r w:rsidR="004E48C8">
        <w:t xml:space="preserve"> with respect to Local News Bureau targeting of 4 new relationships, acknowledge the relationships already existing with</w:t>
      </w:r>
      <w:r>
        <w:t xml:space="preserve"> </w:t>
      </w:r>
      <w:r w:rsidR="004E48C8">
        <w:t xml:space="preserve">WJXT </w:t>
      </w:r>
      <w:r>
        <w:t xml:space="preserve">Channel 4 and </w:t>
      </w:r>
      <w:r w:rsidR="004E48C8">
        <w:t xml:space="preserve">the </w:t>
      </w:r>
      <w:r w:rsidRPr="004E48C8">
        <w:rPr>
          <w:i/>
        </w:rPr>
        <w:t>Florida Times-Union</w:t>
      </w:r>
      <w:r w:rsidR="004E48C8">
        <w:t xml:space="preserve"> - </w:t>
      </w:r>
    </w:p>
    <w:p w:rsidR="00975812" w:rsidRPr="00975812" w:rsidRDefault="00975812" w:rsidP="00975812">
      <w:pPr>
        <w:pStyle w:val="NoSpacing"/>
      </w:pPr>
    </w:p>
    <w:p w:rsidR="00975812" w:rsidRPr="00975812" w:rsidRDefault="00975812" w:rsidP="00975812">
      <w:pPr>
        <w:pStyle w:val="NoSpacing"/>
      </w:pPr>
      <w:r w:rsidRPr="00975812">
        <w:t>Public comment – none</w:t>
      </w:r>
    </w:p>
    <w:p w:rsidR="00975812" w:rsidRPr="00975812" w:rsidRDefault="00975812" w:rsidP="00975812">
      <w:pPr>
        <w:pStyle w:val="NoSpacing"/>
      </w:pPr>
    </w:p>
    <w:p w:rsidR="00975812" w:rsidRDefault="00975812" w:rsidP="00975812">
      <w:pPr>
        <w:pStyle w:val="NoSpacing"/>
      </w:pPr>
      <w:r w:rsidRPr="00975812">
        <w:t xml:space="preserve">The Boyer motion was </w:t>
      </w:r>
      <w:r w:rsidRPr="00975812">
        <w:rPr>
          <w:b/>
        </w:rPr>
        <w:t>approved unanimously</w:t>
      </w:r>
      <w:r w:rsidRPr="00975812">
        <w:t>.</w:t>
      </w:r>
    </w:p>
    <w:p w:rsidR="00975812" w:rsidRDefault="00975812" w:rsidP="00975812">
      <w:pPr>
        <w:pStyle w:val="NoSpacing"/>
      </w:pPr>
    </w:p>
    <w:p w:rsidR="00975812" w:rsidRPr="00975812" w:rsidRDefault="00975812" w:rsidP="00975812">
      <w:pPr>
        <w:pStyle w:val="NoSpacing"/>
      </w:pPr>
      <w:r w:rsidRPr="00975812">
        <w:rPr>
          <w:b/>
        </w:rPr>
        <w:t>Motion</w:t>
      </w:r>
      <w:r w:rsidRPr="00975812">
        <w:t xml:space="preserve"> (Boyer): </w:t>
      </w:r>
      <w:r w:rsidR="004E48C8">
        <w:t>with respect to the 24 new blogs and videos, amend the plan to remove the specific subject matters of various items but leave the numbers of items in the plan, noting that the subject matter will be consistent with the plan focus areas of outdoors and water</w:t>
      </w:r>
      <w:r w:rsidR="0046706B">
        <w:t>;</w:t>
      </w:r>
      <w:r w:rsidR="004E48C8">
        <w:t xml:space="preserve"> history, arts and culture</w:t>
      </w:r>
      <w:r w:rsidR="0046706B">
        <w:t>;</w:t>
      </w:r>
      <w:r w:rsidR="004E48C8">
        <w:t xml:space="preserve"> and sports, and that each focus area will be addressed -</w:t>
      </w:r>
    </w:p>
    <w:p w:rsidR="00975812" w:rsidRPr="00975812" w:rsidRDefault="00975812" w:rsidP="00975812">
      <w:pPr>
        <w:pStyle w:val="NoSpacing"/>
      </w:pPr>
    </w:p>
    <w:p w:rsidR="00975812" w:rsidRPr="00975812" w:rsidRDefault="00975812" w:rsidP="00975812">
      <w:pPr>
        <w:pStyle w:val="NoSpacing"/>
      </w:pPr>
      <w:r w:rsidRPr="00975812">
        <w:t>Public comment – none</w:t>
      </w:r>
    </w:p>
    <w:p w:rsidR="00975812" w:rsidRPr="00975812" w:rsidRDefault="00975812" w:rsidP="00975812">
      <w:pPr>
        <w:pStyle w:val="NoSpacing"/>
      </w:pPr>
    </w:p>
    <w:p w:rsidR="00975812" w:rsidRPr="00975812" w:rsidRDefault="00975812" w:rsidP="00975812">
      <w:pPr>
        <w:pStyle w:val="NoSpacing"/>
      </w:pPr>
      <w:r w:rsidRPr="00975812">
        <w:t xml:space="preserve">The Boyer motion was </w:t>
      </w:r>
      <w:r w:rsidRPr="00975812">
        <w:rPr>
          <w:b/>
        </w:rPr>
        <w:t>approved unanimously</w:t>
      </w:r>
      <w:r w:rsidRPr="00975812">
        <w:t>.</w:t>
      </w:r>
    </w:p>
    <w:p w:rsidR="00975812" w:rsidRPr="00975812" w:rsidRDefault="00975812" w:rsidP="00975812">
      <w:pPr>
        <w:pStyle w:val="NoSpacing"/>
      </w:pPr>
    </w:p>
    <w:p w:rsidR="00975812" w:rsidRPr="00975812" w:rsidRDefault="00975812" w:rsidP="00975812">
      <w:pPr>
        <w:pStyle w:val="NoSpacing"/>
      </w:pPr>
      <w:r w:rsidRPr="00975812">
        <w:rPr>
          <w:b/>
        </w:rPr>
        <w:t>Motion</w:t>
      </w:r>
      <w:r w:rsidRPr="00975812">
        <w:t xml:space="preserve"> (Boyer): </w:t>
      </w:r>
      <w:r>
        <w:t>develop</w:t>
      </w:r>
      <w:r w:rsidR="00AE49D0">
        <w:t xml:space="preserve">ment of the Visit Jax app </w:t>
      </w:r>
      <w:r w:rsidR="00AE49D0" w:rsidRPr="00AE49D0">
        <w:t xml:space="preserve">contemplated </w:t>
      </w:r>
      <w:r w:rsidR="00AE49D0">
        <w:t>in year 1 is now due in</w:t>
      </w:r>
      <w:r>
        <w:t xml:space="preserve"> year </w:t>
      </w:r>
      <w:r w:rsidR="00AE49D0">
        <w:t xml:space="preserve">2 </w:t>
      </w:r>
      <w:r>
        <w:t xml:space="preserve">by </w:t>
      </w:r>
      <w:r w:rsidR="00AE49D0">
        <w:t>June</w:t>
      </w:r>
      <w:r>
        <w:t xml:space="preserve"> </w:t>
      </w:r>
      <w:r w:rsidR="00AE49D0">
        <w:t xml:space="preserve">30, </w:t>
      </w:r>
      <w:r>
        <w:t>2019</w:t>
      </w:r>
      <w:r w:rsidR="00AE49D0">
        <w:t xml:space="preserve"> -</w:t>
      </w:r>
    </w:p>
    <w:p w:rsidR="00975812" w:rsidRPr="00975812" w:rsidRDefault="00975812" w:rsidP="00975812">
      <w:pPr>
        <w:pStyle w:val="NoSpacing"/>
      </w:pPr>
    </w:p>
    <w:p w:rsidR="00975812" w:rsidRPr="00975812" w:rsidRDefault="00975812" w:rsidP="00975812">
      <w:pPr>
        <w:pStyle w:val="NoSpacing"/>
      </w:pPr>
      <w:r w:rsidRPr="00975812">
        <w:t>Public comment – none</w:t>
      </w:r>
    </w:p>
    <w:p w:rsidR="00975812" w:rsidRPr="00975812" w:rsidRDefault="00975812" w:rsidP="00975812">
      <w:pPr>
        <w:pStyle w:val="NoSpacing"/>
      </w:pPr>
    </w:p>
    <w:p w:rsidR="00975812" w:rsidRPr="00975812" w:rsidRDefault="00975812" w:rsidP="00975812">
      <w:pPr>
        <w:pStyle w:val="NoSpacing"/>
      </w:pPr>
      <w:r w:rsidRPr="00975812">
        <w:t xml:space="preserve">The Boyer motion was </w:t>
      </w:r>
      <w:r w:rsidRPr="00975812">
        <w:rPr>
          <w:b/>
        </w:rPr>
        <w:t>approved unanimously</w:t>
      </w:r>
      <w:r w:rsidRPr="00975812">
        <w:t>.</w:t>
      </w:r>
    </w:p>
    <w:p w:rsidR="00975812" w:rsidRPr="00975812" w:rsidRDefault="00975812" w:rsidP="00975812">
      <w:pPr>
        <w:pStyle w:val="NoSpacing"/>
      </w:pPr>
    </w:p>
    <w:p w:rsidR="00975812" w:rsidRDefault="00224710" w:rsidP="00975812">
      <w:pPr>
        <w:pStyle w:val="NoSpacing"/>
      </w:pPr>
      <w:r>
        <w:t>Ms. Boyer noted that in previous meetings the Dalton Agency had told the TDC that the primary measurement of</w:t>
      </w:r>
      <w:r w:rsidR="00654597">
        <w:t xml:space="preserve"> brand awareness</w:t>
      </w:r>
      <w:r>
        <w:t xml:space="preserve"> is increasing web site traffic</w:t>
      </w:r>
      <w:r w:rsidR="001801C4">
        <w:t xml:space="preserve"> through paid media</w:t>
      </w:r>
      <w:r>
        <w:t>, which was adopted as the metric to measure performance in that area</w:t>
      </w:r>
      <w:r w:rsidR="00654597">
        <w:t xml:space="preserve">. </w:t>
      </w:r>
      <w:r>
        <w:t xml:space="preserve">That is becoming increasingly difficult because of Google’s dominance in the </w:t>
      </w:r>
      <w:r w:rsidR="001801C4">
        <w:t xml:space="preserve">area of attracting web traffic to itself and away from other sites. </w:t>
      </w:r>
      <w:r w:rsidR="00565378">
        <w:t>Ken Bowen</w:t>
      </w:r>
      <w:r w:rsidR="00654597">
        <w:t xml:space="preserve"> of the Dalton Agency said that </w:t>
      </w:r>
      <w:r w:rsidR="005E2937" w:rsidRPr="005E2937">
        <w:t>70%</w:t>
      </w:r>
      <w:r w:rsidR="005E2937">
        <w:t xml:space="preserve"> of </w:t>
      </w:r>
      <w:r w:rsidR="00654597">
        <w:t>traffic to the Visit Jax web site</w:t>
      </w:r>
      <w:r w:rsidR="005E2937">
        <w:t xml:space="preserve"> </w:t>
      </w:r>
      <w:r w:rsidR="00654597">
        <w:t xml:space="preserve">is </w:t>
      </w:r>
      <w:r w:rsidR="005E2937">
        <w:t xml:space="preserve">organic, of which 95% is </w:t>
      </w:r>
      <w:r w:rsidR="00654597">
        <w:t>driven through Google and is declining substantially, which is a common trend across the country. Google’s power in the digital world is overwhelming and swamps what individual sites can do on their</w:t>
      </w:r>
      <w:r w:rsidR="005E2937">
        <w:t xml:space="preserve"> </w:t>
      </w:r>
      <w:r w:rsidR="00654597">
        <w:t>own. Dalton recommends changing the performance metric to be 5% growth on paid media driven traffic</w:t>
      </w:r>
      <w:r w:rsidR="005E2937">
        <w:t xml:space="preserve"> which is under Visit Jax’s control</w:t>
      </w:r>
      <w:r w:rsidR="00654597">
        <w:t xml:space="preserve">. </w:t>
      </w:r>
    </w:p>
    <w:p w:rsidR="00654597" w:rsidRDefault="00654597" w:rsidP="00975812">
      <w:pPr>
        <w:pStyle w:val="NoSpacing"/>
      </w:pPr>
    </w:p>
    <w:p w:rsidR="00654597" w:rsidRDefault="00654597" w:rsidP="00975812">
      <w:pPr>
        <w:pStyle w:val="NoSpacing"/>
      </w:pPr>
      <w:r w:rsidRPr="00391949">
        <w:rPr>
          <w:b/>
        </w:rPr>
        <w:t>Motion</w:t>
      </w:r>
      <w:r w:rsidR="00224710">
        <w:t xml:space="preserve"> (Boyer): Modif</w:t>
      </w:r>
      <w:r>
        <w:t xml:space="preserve">y the contract to change the web site traffic metric from </w:t>
      </w:r>
      <w:r w:rsidR="005E2937">
        <w:t xml:space="preserve">a </w:t>
      </w:r>
      <w:r>
        <w:t>10% increase annually to _% growth in paid media traffic, the exact amount to be determined at the September meeting</w:t>
      </w:r>
      <w:r w:rsidR="00565378">
        <w:t xml:space="preserve"> - </w:t>
      </w:r>
    </w:p>
    <w:p w:rsidR="00654597" w:rsidRDefault="00654597" w:rsidP="00975812">
      <w:pPr>
        <w:pStyle w:val="NoSpacing"/>
      </w:pPr>
    </w:p>
    <w:p w:rsidR="00654597" w:rsidRDefault="00654597" w:rsidP="00975812">
      <w:pPr>
        <w:pStyle w:val="NoSpacing"/>
      </w:pPr>
      <w:r>
        <w:t>Public comment – none</w:t>
      </w:r>
    </w:p>
    <w:p w:rsidR="00654597" w:rsidRDefault="00654597" w:rsidP="00975812">
      <w:pPr>
        <w:pStyle w:val="NoSpacing"/>
      </w:pPr>
    </w:p>
    <w:p w:rsidR="00654597" w:rsidRDefault="00654597" w:rsidP="00975812">
      <w:pPr>
        <w:pStyle w:val="NoSpacing"/>
      </w:pPr>
      <w:r>
        <w:t xml:space="preserve">The Boyer motion was </w:t>
      </w:r>
      <w:r w:rsidRPr="00391949">
        <w:rPr>
          <w:b/>
        </w:rPr>
        <w:t>approved 8-1 (Patidar opposed)</w:t>
      </w:r>
    </w:p>
    <w:p w:rsidR="00654597" w:rsidRDefault="00654597" w:rsidP="00975812">
      <w:pPr>
        <w:pStyle w:val="NoSpacing"/>
      </w:pPr>
    </w:p>
    <w:p w:rsidR="00654597" w:rsidRDefault="00654597" w:rsidP="00975812">
      <w:pPr>
        <w:pStyle w:val="NoSpacing"/>
      </w:pPr>
      <w:r w:rsidRPr="00391949">
        <w:rPr>
          <w:b/>
        </w:rPr>
        <w:t>Motion</w:t>
      </w:r>
      <w:r>
        <w:t xml:space="preserve"> (Boyer): </w:t>
      </w:r>
      <w:r w:rsidR="00565378" w:rsidRPr="00565378">
        <w:t xml:space="preserve">amend the </w:t>
      </w:r>
      <w:r w:rsidR="00565378">
        <w:t xml:space="preserve">Marketing Services </w:t>
      </w:r>
      <w:r w:rsidR="00565378" w:rsidRPr="00565378">
        <w:t xml:space="preserve">annual plan to make the review period </w:t>
      </w:r>
      <w:r w:rsidR="00565378">
        <w:t xml:space="preserve">for metrics </w:t>
      </w:r>
      <w:r w:rsidR="00565378" w:rsidRPr="00565378">
        <w:t>from October 1 through September 30 –</w:t>
      </w:r>
    </w:p>
    <w:p w:rsidR="00654597" w:rsidRDefault="00654597" w:rsidP="00975812">
      <w:pPr>
        <w:pStyle w:val="NoSpacing"/>
      </w:pPr>
    </w:p>
    <w:p w:rsidR="00654597" w:rsidRPr="00654597" w:rsidRDefault="00654597" w:rsidP="00654597">
      <w:pPr>
        <w:pStyle w:val="NoSpacing"/>
      </w:pPr>
      <w:r w:rsidRPr="00654597">
        <w:t>Public comment – none</w:t>
      </w:r>
    </w:p>
    <w:p w:rsidR="00654597" w:rsidRPr="00654597" w:rsidRDefault="00654597" w:rsidP="00654597">
      <w:pPr>
        <w:pStyle w:val="NoSpacing"/>
      </w:pPr>
    </w:p>
    <w:p w:rsidR="00654597" w:rsidRPr="00654597" w:rsidRDefault="00654597" w:rsidP="00654597">
      <w:pPr>
        <w:pStyle w:val="NoSpacing"/>
      </w:pPr>
      <w:r w:rsidRPr="00654597">
        <w:t xml:space="preserve">The Boyer motion was </w:t>
      </w:r>
      <w:r w:rsidRPr="00391949">
        <w:rPr>
          <w:b/>
        </w:rPr>
        <w:t>approved unanimously</w:t>
      </w:r>
    </w:p>
    <w:p w:rsidR="00654597" w:rsidRPr="00654597" w:rsidRDefault="00654597" w:rsidP="00654597">
      <w:pPr>
        <w:pStyle w:val="NoSpacing"/>
      </w:pPr>
    </w:p>
    <w:p w:rsidR="00654597" w:rsidRPr="00654597" w:rsidRDefault="00654597" w:rsidP="00654597">
      <w:pPr>
        <w:pStyle w:val="NoSpacing"/>
      </w:pPr>
      <w:r w:rsidRPr="00391949">
        <w:rPr>
          <w:b/>
        </w:rPr>
        <w:t>Motion</w:t>
      </w:r>
      <w:r w:rsidRPr="00654597">
        <w:t xml:space="preserve"> (Boyer): the evaluation timeframe </w:t>
      </w:r>
      <w:r>
        <w:t>for</w:t>
      </w:r>
      <w:r w:rsidR="005E2937">
        <w:t xml:space="preserve"> campaign effectiveness on </w:t>
      </w:r>
      <w:r>
        <w:t xml:space="preserve">individual campaigns will be the </w:t>
      </w:r>
      <w:r w:rsidR="005E2937">
        <w:t>duration</w:t>
      </w:r>
      <w:r>
        <w:t xml:space="preserve"> of the campaign</w:t>
      </w:r>
      <w:r w:rsidR="005E2937">
        <w:t xml:space="preserve"> -</w:t>
      </w:r>
    </w:p>
    <w:p w:rsidR="00654597" w:rsidRPr="00654597" w:rsidRDefault="00654597" w:rsidP="00654597">
      <w:pPr>
        <w:pStyle w:val="NoSpacing"/>
      </w:pPr>
    </w:p>
    <w:p w:rsidR="00654597" w:rsidRPr="00654597" w:rsidRDefault="00654597" w:rsidP="00654597">
      <w:pPr>
        <w:pStyle w:val="NoSpacing"/>
      </w:pPr>
      <w:r w:rsidRPr="00654597">
        <w:t>Public comment – none</w:t>
      </w:r>
    </w:p>
    <w:p w:rsidR="00654597" w:rsidRPr="00654597" w:rsidRDefault="00654597" w:rsidP="00654597">
      <w:pPr>
        <w:pStyle w:val="NoSpacing"/>
      </w:pPr>
    </w:p>
    <w:p w:rsidR="00654597" w:rsidRDefault="00654597" w:rsidP="00654597">
      <w:pPr>
        <w:pStyle w:val="NoSpacing"/>
      </w:pPr>
      <w:r w:rsidRPr="00654597">
        <w:t xml:space="preserve">The Boyer motion was </w:t>
      </w:r>
      <w:r w:rsidRPr="00391949">
        <w:rPr>
          <w:b/>
        </w:rPr>
        <w:t>approved unanimously</w:t>
      </w:r>
    </w:p>
    <w:p w:rsidR="00654597" w:rsidRDefault="00654597" w:rsidP="00654597">
      <w:pPr>
        <w:pStyle w:val="NoSpacing"/>
      </w:pPr>
    </w:p>
    <w:p w:rsidR="00654597" w:rsidRDefault="00654597" w:rsidP="00654597">
      <w:pPr>
        <w:pStyle w:val="NoSpacing"/>
      </w:pPr>
      <w:r w:rsidRPr="00391949">
        <w:rPr>
          <w:b/>
        </w:rPr>
        <w:t>Motion</w:t>
      </w:r>
      <w:r w:rsidR="005E2937">
        <w:t xml:space="preserve"> (Boyer) – authorize the Office of General Counsel to draft a contract amendment as discussed today to be reviewed and approved by the TDC at its September meeting – </w:t>
      </w:r>
    </w:p>
    <w:p w:rsidR="005E2937" w:rsidRDefault="005E2937" w:rsidP="00654597">
      <w:pPr>
        <w:pStyle w:val="NoSpacing"/>
      </w:pPr>
    </w:p>
    <w:p w:rsidR="005E2937" w:rsidRPr="005E2937" w:rsidRDefault="005E2937" w:rsidP="005E2937">
      <w:pPr>
        <w:pStyle w:val="NoSpacing"/>
      </w:pPr>
      <w:r w:rsidRPr="005E2937">
        <w:t>Public comment – none</w:t>
      </w:r>
    </w:p>
    <w:p w:rsidR="005E2937" w:rsidRPr="005E2937" w:rsidRDefault="005E2937" w:rsidP="005E2937">
      <w:pPr>
        <w:pStyle w:val="NoSpacing"/>
      </w:pPr>
    </w:p>
    <w:p w:rsidR="005E2937" w:rsidRPr="005E2937" w:rsidRDefault="005E2937" w:rsidP="005E2937">
      <w:pPr>
        <w:pStyle w:val="NoSpacing"/>
      </w:pPr>
      <w:r w:rsidRPr="005E2937">
        <w:t xml:space="preserve">The Boyer motion was </w:t>
      </w:r>
      <w:r w:rsidRPr="005E2937">
        <w:rPr>
          <w:b/>
        </w:rPr>
        <w:t>approved unanimously</w:t>
      </w:r>
    </w:p>
    <w:p w:rsidR="00654597" w:rsidRDefault="00654597" w:rsidP="00654597">
      <w:pPr>
        <w:pStyle w:val="NoSpacing"/>
      </w:pPr>
    </w:p>
    <w:p w:rsidR="00654597" w:rsidRDefault="00654597" w:rsidP="00654597">
      <w:pPr>
        <w:pStyle w:val="NoSpacing"/>
      </w:pPr>
      <w:r w:rsidRPr="00391949">
        <w:rPr>
          <w:b/>
        </w:rPr>
        <w:t>Motion</w:t>
      </w:r>
      <w:r>
        <w:t xml:space="preserve"> (Boyer): approve the Marketing Services Annual Plan as amended</w:t>
      </w:r>
      <w:r w:rsidR="005E2937">
        <w:t xml:space="preserve"> regarding metrics, timing and maximum indebtedness under the contract -</w:t>
      </w:r>
    </w:p>
    <w:p w:rsidR="00654597" w:rsidRDefault="00654597" w:rsidP="00654597">
      <w:pPr>
        <w:pStyle w:val="NoSpacing"/>
      </w:pPr>
    </w:p>
    <w:p w:rsidR="00654597" w:rsidRDefault="00654597" w:rsidP="00654597">
      <w:pPr>
        <w:pStyle w:val="NoSpacing"/>
      </w:pPr>
      <w:r>
        <w:t>Public comment – none</w:t>
      </w:r>
    </w:p>
    <w:p w:rsidR="00654597" w:rsidRDefault="00654597" w:rsidP="00654597">
      <w:pPr>
        <w:pStyle w:val="NoSpacing"/>
      </w:pPr>
    </w:p>
    <w:p w:rsidR="00654597" w:rsidRDefault="00654597" w:rsidP="00654597">
      <w:pPr>
        <w:pStyle w:val="NoSpacing"/>
      </w:pPr>
      <w:r>
        <w:t xml:space="preserve">The Boyer motion was </w:t>
      </w:r>
      <w:r w:rsidRPr="00391949">
        <w:rPr>
          <w:b/>
        </w:rPr>
        <w:t>approved unanimously</w:t>
      </w:r>
    </w:p>
    <w:p w:rsidR="00654597" w:rsidRDefault="00654597" w:rsidP="00654597">
      <w:pPr>
        <w:pStyle w:val="NoSpacing"/>
      </w:pPr>
    </w:p>
    <w:p w:rsidR="00C17BFE" w:rsidRPr="000D2C66" w:rsidRDefault="00484DE1" w:rsidP="00484DE1">
      <w:pPr>
        <w:pStyle w:val="NoSpacing"/>
        <w:rPr>
          <w:b/>
        </w:rPr>
      </w:pPr>
      <w:r w:rsidRPr="000D2C66">
        <w:rPr>
          <w:b/>
        </w:rPr>
        <w:t>Marketing Services Budget FY 2018-</w:t>
      </w:r>
      <w:r w:rsidR="00C17BFE" w:rsidRPr="000D2C66">
        <w:rPr>
          <w:b/>
        </w:rPr>
        <w:t>19</w:t>
      </w:r>
    </w:p>
    <w:p w:rsidR="005E2937" w:rsidRDefault="005E2937" w:rsidP="005E2937">
      <w:pPr>
        <w:pStyle w:val="NoSpacing"/>
      </w:pPr>
    </w:p>
    <w:p w:rsidR="005E2937" w:rsidRDefault="005E2937" w:rsidP="005E2937">
      <w:pPr>
        <w:pStyle w:val="NoSpacing"/>
      </w:pPr>
      <w:r w:rsidRPr="005E2937">
        <w:rPr>
          <w:b/>
        </w:rPr>
        <w:lastRenderedPageBreak/>
        <w:t>Motion</w:t>
      </w:r>
      <w:r>
        <w:t xml:space="preserve"> (Boyer): increase the marketing budget by $46,</w:t>
      </w:r>
      <w:r w:rsidR="00F83F33">
        <w:t>9</w:t>
      </w:r>
      <w:r>
        <w:t xml:space="preserve">60 in a new line item </w:t>
      </w:r>
      <w:r w:rsidR="00F83F33">
        <w:t xml:space="preserve">for mobile app development, to a total of $2,847,622 - </w:t>
      </w:r>
    </w:p>
    <w:p w:rsidR="005E2937" w:rsidRDefault="005E2937" w:rsidP="005E2937">
      <w:pPr>
        <w:pStyle w:val="NoSpacing"/>
      </w:pPr>
    </w:p>
    <w:p w:rsidR="005E2937" w:rsidRPr="005E2937" w:rsidRDefault="005E2937" w:rsidP="005E2937">
      <w:pPr>
        <w:pStyle w:val="NoSpacing"/>
      </w:pPr>
      <w:r w:rsidRPr="005E2937">
        <w:t>Public comment – none</w:t>
      </w:r>
    </w:p>
    <w:p w:rsidR="005E2937" w:rsidRPr="005E2937" w:rsidRDefault="005E2937" w:rsidP="005E2937">
      <w:pPr>
        <w:pStyle w:val="NoSpacing"/>
      </w:pPr>
    </w:p>
    <w:p w:rsidR="005E2937" w:rsidRPr="005E2937" w:rsidRDefault="005E2937" w:rsidP="005E2937">
      <w:pPr>
        <w:pStyle w:val="NoSpacing"/>
      </w:pPr>
      <w:r w:rsidRPr="005E2937">
        <w:t xml:space="preserve">The Boyer motion was </w:t>
      </w:r>
      <w:r w:rsidRPr="005E2937">
        <w:rPr>
          <w:b/>
        </w:rPr>
        <w:t>approved unanimously</w:t>
      </w:r>
    </w:p>
    <w:p w:rsidR="005E2937" w:rsidRDefault="005E2937" w:rsidP="005E2937">
      <w:pPr>
        <w:pStyle w:val="NoSpacing"/>
      </w:pPr>
    </w:p>
    <w:p w:rsidR="000D2C66" w:rsidRDefault="000D2C66" w:rsidP="000D2C66">
      <w:pPr>
        <w:pStyle w:val="NoSpacing"/>
      </w:pPr>
      <w:r w:rsidRPr="00391949">
        <w:rPr>
          <w:b/>
        </w:rPr>
        <w:t>Motion</w:t>
      </w:r>
      <w:r>
        <w:t xml:space="preserve"> (Boyer): approve budget as amended</w:t>
      </w:r>
    </w:p>
    <w:p w:rsidR="00391949" w:rsidRDefault="00391949" w:rsidP="000D2C66">
      <w:pPr>
        <w:pStyle w:val="NoSpacing"/>
      </w:pPr>
    </w:p>
    <w:p w:rsidR="00391949" w:rsidRPr="00391949" w:rsidRDefault="00391949" w:rsidP="00391949">
      <w:pPr>
        <w:pStyle w:val="NoSpacing"/>
      </w:pPr>
      <w:r w:rsidRPr="00391949">
        <w:t>Public comment – none</w:t>
      </w:r>
    </w:p>
    <w:p w:rsidR="00391949" w:rsidRPr="00391949" w:rsidRDefault="00391949" w:rsidP="00391949">
      <w:pPr>
        <w:pStyle w:val="NoSpacing"/>
      </w:pPr>
    </w:p>
    <w:p w:rsidR="00391949" w:rsidRPr="00391949" w:rsidRDefault="00391949" w:rsidP="00391949">
      <w:pPr>
        <w:pStyle w:val="NoSpacing"/>
      </w:pPr>
      <w:r w:rsidRPr="00391949">
        <w:t xml:space="preserve">The Boyer motion was </w:t>
      </w:r>
      <w:r w:rsidRPr="00391949">
        <w:rPr>
          <w:b/>
        </w:rPr>
        <w:t>approved unanimously</w:t>
      </w:r>
    </w:p>
    <w:p w:rsidR="00391949" w:rsidRDefault="00391949" w:rsidP="000D2C66">
      <w:pPr>
        <w:pStyle w:val="NoSpacing"/>
      </w:pPr>
    </w:p>
    <w:p w:rsidR="00B42352" w:rsidRPr="00484DE1" w:rsidRDefault="00B42352" w:rsidP="00484DE1">
      <w:pPr>
        <w:rPr>
          <w:b/>
          <w:u w:val="single"/>
        </w:rPr>
      </w:pPr>
      <w:r w:rsidRPr="00484DE1">
        <w:rPr>
          <w:b/>
          <w:u w:val="single"/>
        </w:rPr>
        <w:t>Visit Jacksonville Tourist Bureau Capital Expense Items</w:t>
      </w:r>
    </w:p>
    <w:p w:rsidR="00B42352" w:rsidRDefault="000A027B" w:rsidP="00484DE1">
      <w:pPr>
        <w:pStyle w:val="NoSpacing"/>
      </w:pPr>
      <w:r>
        <w:t>Kiosks - Mr. Corrigan reported that Visit Jax</w:t>
      </w:r>
      <w:r w:rsidR="00C14E60">
        <w:t xml:space="preserve"> had </w:t>
      </w:r>
      <w:r w:rsidR="0046706B" w:rsidRPr="008C656E">
        <w:t>previously planned to enter</w:t>
      </w:r>
      <w:r w:rsidR="0046706B">
        <w:rPr>
          <w:u w:val="single"/>
        </w:rPr>
        <w:t xml:space="preserve"> </w:t>
      </w:r>
      <w:r>
        <w:t xml:space="preserve">into a </w:t>
      </w:r>
      <w:r w:rsidR="000D2C66">
        <w:t xml:space="preserve">zero-cost relationship with </w:t>
      </w:r>
      <w:r w:rsidR="0046706B" w:rsidRPr="008C656E">
        <w:t xml:space="preserve">IntoGo </w:t>
      </w:r>
      <w:r>
        <w:t>for kiosks</w:t>
      </w:r>
      <w:r w:rsidR="000D2C66">
        <w:t xml:space="preserve">; </w:t>
      </w:r>
      <w:r>
        <w:t xml:space="preserve">they are now </w:t>
      </w:r>
      <w:r w:rsidR="000D2C66">
        <w:t>looking for other alternatives</w:t>
      </w:r>
      <w:r>
        <w:t xml:space="preserve"> to satisfy the contract terms.</w:t>
      </w:r>
    </w:p>
    <w:p w:rsidR="0046706B" w:rsidRDefault="0046706B" w:rsidP="00484DE1">
      <w:pPr>
        <w:pStyle w:val="NoSpacing"/>
      </w:pPr>
    </w:p>
    <w:p w:rsidR="00B42352" w:rsidRDefault="00B42352" w:rsidP="00484DE1">
      <w:pPr>
        <w:pStyle w:val="NoSpacing"/>
      </w:pPr>
      <w:r>
        <w:t>Laptops</w:t>
      </w:r>
      <w:r w:rsidR="000D2C66">
        <w:t xml:space="preserve"> </w:t>
      </w:r>
      <w:r w:rsidR="000A027B">
        <w:t>–</w:t>
      </w:r>
      <w:r w:rsidR="000D2C66">
        <w:t xml:space="preserve"> </w:t>
      </w:r>
      <w:r w:rsidR="000A027B">
        <w:t xml:space="preserve">Mr. Corrigan requested </w:t>
      </w:r>
      <w:r w:rsidR="000D2C66">
        <w:t>$1,000 for 2 laptops for use at Beaches Visitor Center</w:t>
      </w:r>
      <w:r w:rsidR="000A027B">
        <w:t>. Kim Taylor said</w:t>
      </w:r>
      <w:r w:rsidR="00391949">
        <w:t xml:space="preserve"> that capital assets are </w:t>
      </w:r>
      <w:r w:rsidR="000A027B">
        <w:t>items that cost $1,000 or more, so two $500 laptops do not qualify as capital items.</w:t>
      </w:r>
    </w:p>
    <w:p w:rsidR="00391949" w:rsidRDefault="00391949" w:rsidP="00484DE1">
      <w:pPr>
        <w:pStyle w:val="NoSpacing"/>
      </w:pPr>
    </w:p>
    <w:p w:rsidR="00391949" w:rsidRDefault="00391949" w:rsidP="00484DE1">
      <w:pPr>
        <w:pStyle w:val="NoSpacing"/>
      </w:pPr>
      <w:r w:rsidRPr="00391949">
        <w:rPr>
          <w:b/>
        </w:rPr>
        <w:t>Motion</w:t>
      </w:r>
      <w:r>
        <w:t xml:space="preserve"> (Boyer): approve $1,000 for purchase of 2 laptops out of the Capital and Equipment </w:t>
      </w:r>
      <w:r w:rsidR="002D5D61">
        <w:t xml:space="preserve">line item of the </w:t>
      </w:r>
      <w:r>
        <w:t xml:space="preserve">budget (which </w:t>
      </w:r>
      <w:r w:rsidR="000A027B">
        <w:t>will require an amendment of that</w:t>
      </w:r>
      <w:r>
        <w:t xml:space="preserve"> category by the City Council</w:t>
      </w:r>
      <w:r w:rsidR="000A027B">
        <w:t xml:space="preserve"> to add “equipment” as a valid use</w:t>
      </w:r>
      <w:r>
        <w:t>)</w:t>
      </w:r>
      <w:r w:rsidR="000A027B">
        <w:t xml:space="preserve"> -</w:t>
      </w:r>
    </w:p>
    <w:p w:rsidR="00391949" w:rsidRDefault="00391949" w:rsidP="00484DE1">
      <w:pPr>
        <w:pStyle w:val="NoSpacing"/>
      </w:pPr>
    </w:p>
    <w:p w:rsidR="00391949" w:rsidRDefault="00391949" w:rsidP="00484DE1">
      <w:pPr>
        <w:pStyle w:val="NoSpacing"/>
      </w:pPr>
      <w:r w:rsidRPr="00391949">
        <w:rPr>
          <w:b/>
        </w:rPr>
        <w:t>Motion</w:t>
      </w:r>
      <w:r>
        <w:t xml:space="preserve"> (Boyer): amend the pr</w:t>
      </w:r>
      <w:r w:rsidR="000A027B">
        <w:t>e</w:t>
      </w:r>
      <w:r>
        <w:t>vious motion to make the funding source the current year “</w:t>
      </w:r>
      <w:r w:rsidR="001A4639">
        <w:t xml:space="preserve">unallocated </w:t>
      </w:r>
      <w:r>
        <w:t xml:space="preserve">remaining to be spent in accordance with the adopted plan” </w:t>
      </w:r>
      <w:r w:rsidR="000A027B">
        <w:t xml:space="preserve">amount </w:t>
      </w:r>
      <w:r>
        <w:t>in FY17-18</w:t>
      </w:r>
      <w:r w:rsidR="001A4639">
        <w:t xml:space="preserve"> -</w:t>
      </w:r>
    </w:p>
    <w:p w:rsidR="00391949" w:rsidRDefault="00391949" w:rsidP="00484DE1">
      <w:pPr>
        <w:pStyle w:val="NoSpacing"/>
      </w:pPr>
    </w:p>
    <w:p w:rsidR="00391949" w:rsidRDefault="00391949" w:rsidP="00484DE1">
      <w:pPr>
        <w:pStyle w:val="NoSpacing"/>
      </w:pPr>
      <w:r>
        <w:t>Public comment – none</w:t>
      </w:r>
    </w:p>
    <w:p w:rsidR="00391949" w:rsidRDefault="00391949" w:rsidP="00484DE1">
      <w:pPr>
        <w:pStyle w:val="NoSpacing"/>
      </w:pPr>
    </w:p>
    <w:p w:rsidR="00391949" w:rsidRDefault="00391949" w:rsidP="00484DE1">
      <w:pPr>
        <w:pStyle w:val="NoSpacing"/>
      </w:pPr>
      <w:r>
        <w:t xml:space="preserve">The Boyer motion was </w:t>
      </w:r>
      <w:r w:rsidRPr="000868F5">
        <w:rPr>
          <w:b/>
        </w:rPr>
        <w:t>approved unanimously</w:t>
      </w:r>
    </w:p>
    <w:p w:rsidR="00391949" w:rsidRDefault="00391949" w:rsidP="00484DE1">
      <w:pPr>
        <w:pStyle w:val="NoSpacing"/>
      </w:pPr>
    </w:p>
    <w:p w:rsidR="00B42352" w:rsidRDefault="00B42352" w:rsidP="00484DE1">
      <w:pPr>
        <w:pStyle w:val="NoSpacing"/>
      </w:pPr>
      <w:r>
        <w:t>Painting</w:t>
      </w:r>
      <w:r w:rsidR="00391949">
        <w:t xml:space="preserve"> – Mr. Corrigan explained that the Visit Jax offices have been cleaned out and a mold issue has been discovered, so he requests funding to repaint the offices. The discussion was deferred to a future meeting.</w:t>
      </w:r>
    </w:p>
    <w:p w:rsidR="000868F5" w:rsidRPr="000868F5" w:rsidRDefault="000868F5" w:rsidP="000868F5">
      <w:pPr>
        <w:pStyle w:val="NoSpacing"/>
        <w:rPr>
          <w:b/>
          <w:bCs/>
        </w:rPr>
      </w:pPr>
    </w:p>
    <w:p w:rsidR="000868F5" w:rsidRPr="000868F5" w:rsidRDefault="000868F5" w:rsidP="000868F5">
      <w:pPr>
        <w:pStyle w:val="NoSpacing"/>
        <w:rPr>
          <w:b/>
          <w:u w:val="single"/>
        </w:rPr>
      </w:pPr>
      <w:r w:rsidRPr="000868F5">
        <w:rPr>
          <w:b/>
          <w:u w:val="single"/>
        </w:rPr>
        <w:t xml:space="preserve">Proposed Research Projects for Development and Planning Plan Component </w:t>
      </w:r>
    </w:p>
    <w:p w:rsidR="000868F5" w:rsidRPr="000868F5" w:rsidRDefault="000868F5" w:rsidP="000868F5">
      <w:pPr>
        <w:pStyle w:val="NoSpacing"/>
        <w:rPr>
          <w:b/>
          <w:u w:val="single"/>
        </w:rPr>
      </w:pPr>
    </w:p>
    <w:p w:rsidR="000868F5" w:rsidRDefault="000868F5" w:rsidP="000868F5">
      <w:pPr>
        <w:pStyle w:val="NoSpacing"/>
      </w:pPr>
      <w:r w:rsidRPr="000868F5">
        <w:rPr>
          <w:b/>
        </w:rPr>
        <w:t xml:space="preserve">UNF </w:t>
      </w:r>
      <w:r>
        <w:rPr>
          <w:b/>
        </w:rPr>
        <w:t xml:space="preserve">Arts and Culture </w:t>
      </w:r>
      <w:r w:rsidRPr="000868F5">
        <w:rPr>
          <w:b/>
        </w:rPr>
        <w:t>Tourism Survey</w:t>
      </w:r>
    </w:p>
    <w:p w:rsidR="000868F5" w:rsidRDefault="000868F5" w:rsidP="000868F5">
      <w:pPr>
        <w:pStyle w:val="NoSpacing"/>
      </w:pPr>
      <w:r>
        <w:t xml:space="preserve">Council Member Boyer said that visitor research has found the Jacksonville’s museum visitor satisfaction </w:t>
      </w:r>
      <w:r w:rsidR="001A4639">
        <w:t xml:space="preserve">level among meeting planners and tourists </w:t>
      </w:r>
      <w:r>
        <w:t>is disappointingly low so she suggests doing research to find out what’s wrong with the museum experience (do they not know about Jacksonville’s museums? Are our museums actually disappointing to visitors when they come?)</w:t>
      </w:r>
    </w:p>
    <w:p w:rsidR="000868F5" w:rsidRDefault="000868F5" w:rsidP="000868F5">
      <w:pPr>
        <w:pStyle w:val="NoSpacing"/>
      </w:pPr>
    </w:p>
    <w:p w:rsidR="00AC32C5" w:rsidRDefault="000868F5" w:rsidP="000868F5">
      <w:pPr>
        <w:pStyle w:val="NoSpacing"/>
      </w:pPr>
      <w:r w:rsidRPr="000868F5">
        <w:rPr>
          <w:b/>
        </w:rPr>
        <w:t>Motion</w:t>
      </w:r>
      <w:r>
        <w:t xml:space="preserve"> (Boyer): appropriate $30,000 </w:t>
      </w:r>
      <w:r w:rsidR="001A4639">
        <w:t xml:space="preserve">from planning funds </w:t>
      </w:r>
      <w:r>
        <w:t xml:space="preserve">for a survey study of </w:t>
      </w:r>
      <w:r w:rsidR="001A4639">
        <w:t>tourists</w:t>
      </w:r>
      <w:r>
        <w:t xml:space="preserve"> at hotels and leaving various </w:t>
      </w:r>
      <w:r w:rsidR="001A4639">
        <w:t xml:space="preserve">cultural </w:t>
      </w:r>
      <w:r>
        <w:t>attractions (museums</w:t>
      </w:r>
      <w:r w:rsidR="001A4639">
        <w:t xml:space="preserve">, Zoo, Adventure Landing, </w:t>
      </w:r>
      <w:r>
        <w:t xml:space="preserve">etc.) to gauge the visitor </w:t>
      </w:r>
      <w:r>
        <w:lastRenderedPageBreak/>
        <w:t>experience, and authorize the Office of General Counsel to draft a contract amendment and the TDC staff to process a single-source procurement through the City Procurement D</w:t>
      </w:r>
      <w:r w:rsidR="003E0F0C">
        <w:t>ivision –</w:t>
      </w:r>
    </w:p>
    <w:p w:rsidR="003E0F0C" w:rsidRDefault="003E0F0C" w:rsidP="000868F5">
      <w:pPr>
        <w:pStyle w:val="NoSpacing"/>
      </w:pPr>
    </w:p>
    <w:p w:rsidR="00AC32C5" w:rsidRDefault="00AC32C5" w:rsidP="000868F5">
      <w:pPr>
        <w:pStyle w:val="NoSpacing"/>
      </w:pPr>
      <w:r>
        <w:t xml:space="preserve">Commissioner Smith felt that this is not a subject worthy of a $30,000 study; </w:t>
      </w:r>
      <w:r w:rsidR="001A4639">
        <w:t xml:space="preserve">he believes </w:t>
      </w:r>
      <w:r>
        <w:t xml:space="preserve">the failings of </w:t>
      </w:r>
      <w:r w:rsidR="001A4639">
        <w:t>the city’s</w:t>
      </w:r>
      <w:r>
        <w:t xml:space="preserve"> museums relate to their collections and programming, which are fairly mediocre.</w:t>
      </w:r>
      <w:r w:rsidR="003E0F0C">
        <w:t xml:space="preserve"> </w:t>
      </w:r>
      <w:r w:rsidR="001A4639">
        <w:t>Commissioner Patidar noted that the world class traveling exhibits that draw huge crowds, including tourists, are extremely expensive and may be beyond the ability of our museums. Commissioner Goodman said that Jacksonville’s museums do attract very good shows, but perhaps the word is not getting out</w:t>
      </w:r>
      <w:r w:rsidR="009004ED">
        <w:t>.</w:t>
      </w:r>
    </w:p>
    <w:p w:rsidR="003E0F0C" w:rsidRDefault="003E0F0C" w:rsidP="000868F5">
      <w:pPr>
        <w:pStyle w:val="NoSpacing"/>
      </w:pPr>
    </w:p>
    <w:p w:rsidR="003E0F0C" w:rsidRDefault="003E0F0C" w:rsidP="000868F5">
      <w:pPr>
        <w:pStyle w:val="NoSpacing"/>
      </w:pPr>
      <w:r>
        <w:t>Action</w:t>
      </w:r>
      <w:r w:rsidR="00257A29">
        <w:t xml:space="preserve"> on the motion was deferred to the September</w:t>
      </w:r>
      <w:r>
        <w:t xml:space="preserve"> meeting.</w:t>
      </w:r>
    </w:p>
    <w:p w:rsidR="003E0F0C" w:rsidRDefault="003E0F0C" w:rsidP="000868F5">
      <w:pPr>
        <w:pStyle w:val="NoSpacing"/>
      </w:pPr>
    </w:p>
    <w:p w:rsidR="000868F5" w:rsidRPr="00257A29" w:rsidRDefault="00257A29" w:rsidP="00257A29">
      <w:pPr>
        <w:pStyle w:val="NoSpacing"/>
        <w:rPr>
          <w:b/>
        </w:rPr>
      </w:pPr>
      <w:r w:rsidRPr="00257A29">
        <w:rPr>
          <w:b/>
        </w:rPr>
        <w:t>A</w:t>
      </w:r>
      <w:r w:rsidR="00C91005">
        <w:rPr>
          <w:b/>
        </w:rPr>
        <w:t>irBn</w:t>
      </w:r>
      <w:r w:rsidR="000868F5" w:rsidRPr="00257A29">
        <w:rPr>
          <w:b/>
        </w:rPr>
        <w:t xml:space="preserve">B/AirDNA Solutions </w:t>
      </w:r>
    </w:p>
    <w:p w:rsidR="000868F5" w:rsidRDefault="00A9301F" w:rsidP="00484DE1">
      <w:pPr>
        <w:pStyle w:val="NoSpacing"/>
      </w:pPr>
      <w:r>
        <w:t>AirDNA is a</w:t>
      </w:r>
      <w:r w:rsidR="00257A29">
        <w:t xml:space="preserve"> company </w:t>
      </w:r>
      <w:r>
        <w:t xml:space="preserve">that </w:t>
      </w:r>
      <w:r w:rsidR="00257A29">
        <w:t xml:space="preserve">produces </w:t>
      </w:r>
      <w:r w:rsidR="00BF061D">
        <w:t xml:space="preserve">a report on </w:t>
      </w:r>
      <w:r w:rsidR="001523FC">
        <w:t>peer-to-peer rentals (i.e. AirBn</w:t>
      </w:r>
      <w:r w:rsidR="00BF061D">
        <w:t>B) similar to what STR reports on hotels and motels (occupancy, revenue per available room night)</w:t>
      </w:r>
      <w:r>
        <w:t>.</w:t>
      </w:r>
    </w:p>
    <w:p w:rsidR="00BF061D" w:rsidRDefault="00BF061D" w:rsidP="00484DE1">
      <w:pPr>
        <w:pStyle w:val="NoSpacing"/>
      </w:pPr>
    </w:p>
    <w:p w:rsidR="00BF061D" w:rsidRDefault="00BF061D" w:rsidP="00484DE1">
      <w:pPr>
        <w:pStyle w:val="NoSpacing"/>
      </w:pPr>
      <w:r w:rsidRPr="00BF061D">
        <w:rPr>
          <w:b/>
        </w:rPr>
        <w:t>Motion</w:t>
      </w:r>
      <w:r>
        <w:t xml:space="preserve"> (Boyer): approve an annual subscription</w:t>
      </w:r>
      <w:r w:rsidR="00A9301F">
        <w:t xml:space="preserve"> with AirDNA </w:t>
      </w:r>
      <w:r>
        <w:t xml:space="preserve">for no more than 1 year at $39.50 per month, with TDC staff authorized to process the procurement through the Procurement Division as a single-source contract – </w:t>
      </w:r>
    </w:p>
    <w:p w:rsidR="00BF061D" w:rsidRDefault="00BF061D" w:rsidP="00484DE1">
      <w:pPr>
        <w:pStyle w:val="NoSpacing"/>
      </w:pPr>
    </w:p>
    <w:p w:rsidR="00BF061D" w:rsidRPr="00BF061D" w:rsidRDefault="00BF061D" w:rsidP="00BF061D">
      <w:pPr>
        <w:pStyle w:val="NoSpacing"/>
      </w:pPr>
      <w:r w:rsidRPr="00BF061D">
        <w:t>Public comment – none</w:t>
      </w:r>
    </w:p>
    <w:p w:rsidR="00BF061D" w:rsidRPr="00BF061D" w:rsidRDefault="00BF061D" w:rsidP="00BF061D">
      <w:pPr>
        <w:pStyle w:val="NoSpacing"/>
      </w:pPr>
    </w:p>
    <w:p w:rsidR="00BF061D" w:rsidRDefault="00BF061D" w:rsidP="00BF061D">
      <w:pPr>
        <w:pStyle w:val="NoSpacing"/>
      </w:pPr>
      <w:r w:rsidRPr="00BF061D">
        <w:t xml:space="preserve">The Boyer motion was </w:t>
      </w:r>
      <w:r w:rsidRPr="00BF061D">
        <w:rPr>
          <w:b/>
        </w:rPr>
        <w:t>approved unanimously</w:t>
      </w:r>
    </w:p>
    <w:p w:rsidR="00BF061D" w:rsidRPr="00BF061D" w:rsidRDefault="00BF061D" w:rsidP="00BF061D">
      <w:pPr>
        <w:pStyle w:val="NoSpacing"/>
        <w:rPr>
          <w:b/>
        </w:rPr>
      </w:pPr>
    </w:p>
    <w:p w:rsidR="00BF061D" w:rsidRPr="00BF061D" w:rsidRDefault="00BF061D" w:rsidP="00BF061D">
      <w:pPr>
        <w:pStyle w:val="NoSpacing"/>
        <w:rPr>
          <w:b/>
          <w:u w:val="single"/>
        </w:rPr>
      </w:pPr>
      <w:r w:rsidRPr="00BF061D">
        <w:rPr>
          <w:b/>
          <w:u w:val="single"/>
        </w:rPr>
        <w:t>Proposed TDC Meeting Schedule September 2018 - June 2019</w:t>
      </w:r>
    </w:p>
    <w:p w:rsidR="00BF061D" w:rsidRPr="00BF061D" w:rsidRDefault="00BF061D" w:rsidP="00BF061D">
      <w:pPr>
        <w:pStyle w:val="NoSpacing"/>
        <w:rPr>
          <w:b/>
          <w:u w:val="single"/>
        </w:rPr>
      </w:pPr>
    </w:p>
    <w:p w:rsidR="00BF061D" w:rsidRDefault="00BF061D" w:rsidP="00BF061D">
      <w:pPr>
        <w:pStyle w:val="NoSpacing"/>
      </w:pPr>
      <w:r>
        <w:t xml:space="preserve">Ms. Boyer explained her </w:t>
      </w:r>
      <w:r w:rsidR="00A9301F">
        <w:t>proposal</w:t>
      </w:r>
      <w:r>
        <w:t xml:space="preserve"> to have the TDC meet more often (monthly except for July and December), with certain meetings devoted to particular topics so that discussion can be more in-depth than is possible at the current quarterly schedule. Legislation currently pending in City Council would require the TDC to meet at least 8 times per year.</w:t>
      </w:r>
      <w:r w:rsidR="001A6D6C">
        <w:t xml:space="preserve"> Members were asked to send their meeting day and time preferences to TDC staff.</w:t>
      </w:r>
    </w:p>
    <w:p w:rsidR="001A6D6C" w:rsidRDefault="001A6D6C" w:rsidP="00BF061D">
      <w:pPr>
        <w:pStyle w:val="NoSpacing"/>
      </w:pPr>
    </w:p>
    <w:p w:rsidR="001A6D6C" w:rsidRPr="001A6D6C" w:rsidRDefault="001A6D6C" w:rsidP="001A6D6C">
      <w:pPr>
        <w:pStyle w:val="NoSpacing"/>
        <w:rPr>
          <w:b/>
          <w:u w:val="single"/>
        </w:rPr>
      </w:pPr>
      <w:r w:rsidRPr="001A6D6C">
        <w:rPr>
          <w:b/>
          <w:u w:val="single"/>
        </w:rPr>
        <w:t>Visit Jacksonville Tourist Bureau Capital Expense Items</w:t>
      </w:r>
    </w:p>
    <w:p w:rsidR="001A6D6C" w:rsidRDefault="001A6D6C" w:rsidP="00BF061D">
      <w:pPr>
        <w:pStyle w:val="NoSpacing"/>
      </w:pPr>
      <w:r>
        <w:t>Lawsikia Hodges said that she and Kim Taylor had formed another idea for how to deal with the purchase of the laptop computers. She recommended that the FY17-18 Visit Jax budget for capital improvements</w:t>
      </w:r>
      <w:r w:rsidR="00A30D24">
        <w:t>, which has available funds,</w:t>
      </w:r>
      <w:r>
        <w:t xml:space="preserve"> be amended to authorize</w:t>
      </w:r>
      <w:r w:rsidR="00A30D24">
        <w:t xml:space="preserve"> purchase of equipment as well.</w:t>
      </w:r>
    </w:p>
    <w:p w:rsidR="001A6D6C" w:rsidRDefault="001A6D6C" w:rsidP="00BF061D">
      <w:pPr>
        <w:pStyle w:val="NoSpacing"/>
      </w:pPr>
    </w:p>
    <w:p w:rsidR="001A6D6C" w:rsidRDefault="001A6D6C" w:rsidP="00BF061D">
      <w:pPr>
        <w:pStyle w:val="NoSpacing"/>
      </w:pPr>
      <w:r w:rsidRPr="001A6D6C">
        <w:rPr>
          <w:b/>
        </w:rPr>
        <w:t>Motion</w:t>
      </w:r>
      <w:r>
        <w:t xml:space="preserve"> (Patidar): rescind the previous approved motion regarding the purchase of laptop computers -</w:t>
      </w:r>
    </w:p>
    <w:p w:rsidR="001A6D6C" w:rsidRDefault="001A6D6C" w:rsidP="00BF061D">
      <w:pPr>
        <w:pStyle w:val="NoSpacing"/>
      </w:pPr>
    </w:p>
    <w:p w:rsidR="001A6D6C" w:rsidRDefault="001A6D6C" w:rsidP="00BF061D">
      <w:pPr>
        <w:pStyle w:val="NoSpacing"/>
      </w:pPr>
      <w:r>
        <w:t>Public comment – none</w:t>
      </w:r>
    </w:p>
    <w:p w:rsidR="001A6D6C" w:rsidRDefault="001A6D6C" w:rsidP="00BF061D">
      <w:pPr>
        <w:pStyle w:val="NoSpacing"/>
      </w:pPr>
    </w:p>
    <w:p w:rsidR="001A6D6C" w:rsidRPr="00BF061D" w:rsidRDefault="001A6D6C" w:rsidP="00BF061D">
      <w:pPr>
        <w:pStyle w:val="NoSpacing"/>
      </w:pPr>
      <w:r>
        <w:t xml:space="preserve">The Patidar motion was </w:t>
      </w:r>
      <w:r w:rsidRPr="001A6D6C">
        <w:rPr>
          <w:b/>
        </w:rPr>
        <w:t>approved unanimously</w:t>
      </w:r>
      <w:r>
        <w:t>.</w:t>
      </w:r>
    </w:p>
    <w:p w:rsidR="00BF061D" w:rsidRPr="00BF061D" w:rsidRDefault="00BF061D" w:rsidP="00BF061D">
      <w:pPr>
        <w:pStyle w:val="NoSpacing"/>
      </w:pPr>
    </w:p>
    <w:p w:rsidR="001A6D6C" w:rsidRPr="001A6D6C" w:rsidRDefault="001A6D6C" w:rsidP="001A6D6C">
      <w:pPr>
        <w:pStyle w:val="NoSpacing"/>
      </w:pPr>
      <w:r w:rsidRPr="001A6D6C">
        <w:rPr>
          <w:b/>
        </w:rPr>
        <w:t>Motion</w:t>
      </w:r>
      <w:r w:rsidRPr="001A6D6C">
        <w:t xml:space="preserve"> (Patidar): </w:t>
      </w:r>
      <w:r>
        <w:t xml:space="preserve">amend the Visit Jax FY17-18 budget line item entitled Capital Improvements to be Capital Improvements </w:t>
      </w:r>
      <w:r w:rsidRPr="008C656E">
        <w:rPr>
          <w:u w:val="single"/>
        </w:rPr>
        <w:t>and Equipment</w:t>
      </w:r>
      <w:r>
        <w:t xml:space="preserve"> and authorize the purchase of the 2 laptops from that line item -</w:t>
      </w:r>
    </w:p>
    <w:p w:rsidR="001A6D6C" w:rsidRPr="001A6D6C" w:rsidRDefault="001A6D6C" w:rsidP="001A6D6C">
      <w:pPr>
        <w:pStyle w:val="NoSpacing"/>
      </w:pPr>
    </w:p>
    <w:p w:rsidR="001A6D6C" w:rsidRPr="001A6D6C" w:rsidRDefault="001A6D6C" w:rsidP="001A6D6C">
      <w:pPr>
        <w:pStyle w:val="NoSpacing"/>
      </w:pPr>
      <w:r w:rsidRPr="001A6D6C">
        <w:t>Public comment – none</w:t>
      </w:r>
    </w:p>
    <w:p w:rsidR="001A6D6C" w:rsidRPr="001A6D6C" w:rsidRDefault="001A6D6C" w:rsidP="001A6D6C">
      <w:pPr>
        <w:pStyle w:val="NoSpacing"/>
      </w:pPr>
    </w:p>
    <w:p w:rsidR="001A6D6C" w:rsidRPr="001A6D6C" w:rsidRDefault="001A6D6C" w:rsidP="001A6D6C">
      <w:pPr>
        <w:pStyle w:val="NoSpacing"/>
      </w:pPr>
      <w:r w:rsidRPr="001A6D6C">
        <w:lastRenderedPageBreak/>
        <w:t xml:space="preserve">The Patidar motion was </w:t>
      </w:r>
      <w:r w:rsidRPr="001A6D6C">
        <w:rPr>
          <w:b/>
        </w:rPr>
        <w:t>approved unanimously</w:t>
      </w:r>
      <w:r w:rsidRPr="001A6D6C">
        <w:t>.</w:t>
      </w:r>
    </w:p>
    <w:p w:rsidR="00A30D24" w:rsidRDefault="00A30D24" w:rsidP="000D3EAB">
      <w:pPr>
        <w:pStyle w:val="NoSpacing"/>
        <w:rPr>
          <w:b/>
          <w:u w:val="single"/>
        </w:rPr>
      </w:pPr>
    </w:p>
    <w:p w:rsidR="000D3EAB" w:rsidRPr="000D3EAB" w:rsidRDefault="00FD525C" w:rsidP="000D3EAB">
      <w:pPr>
        <w:pStyle w:val="NoSpacing"/>
        <w:rPr>
          <w:b/>
          <w:u w:val="single"/>
        </w:rPr>
      </w:pPr>
      <w:r w:rsidRPr="000D3EAB">
        <w:rPr>
          <w:b/>
          <w:u w:val="single"/>
        </w:rPr>
        <w:t>Legislation</w:t>
      </w:r>
      <w:r w:rsidR="004B1910" w:rsidRPr="000D3EAB">
        <w:rPr>
          <w:b/>
          <w:u w:val="single"/>
        </w:rPr>
        <w:t xml:space="preserve"> </w:t>
      </w:r>
    </w:p>
    <w:p w:rsidR="000D3EAB" w:rsidRDefault="000D3EAB" w:rsidP="00A30D24">
      <w:pPr>
        <w:pStyle w:val="NoSpacing"/>
      </w:pPr>
      <w:r>
        <w:t xml:space="preserve">Council Member Boyer explained </w:t>
      </w:r>
      <w:r w:rsidR="00A30D24">
        <w:t>that, at the request of Visit Jacksonville, she has</w:t>
      </w:r>
      <w:r>
        <w:t xml:space="preserve"> introduce</w:t>
      </w:r>
      <w:r w:rsidR="00A30D24">
        <w:t>d</w:t>
      </w:r>
      <w:r>
        <w:t xml:space="preserve"> legislation to authorize </w:t>
      </w:r>
      <w:r w:rsidR="00A30D24">
        <w:t>advancement of funds to Visit Jax rather than require all amounts to be reimbursable. The bill would permit the advancement of up to 10% of each contract amount. The members indicated their agreement to let the legislation proceed.</w:t>
      </w:r>
    </w:p>
    <w:p w:rsidR="00EF6E2A" w:rsidRDefault="00EF6E2A" w:rsidP="00A30D24">
      <w:pPr>
        <w:pStyle w:val="ListParagraph"/>
        <w:spacing w:after="0" w:line="240" w:lineRule="auto"/>
        <w:ind w:left="0"/>
        <w:rPr>
          <w:rFonts w:eastAsia="Times New Roman"/>
          <w:b/>
          <w:u w:val="single"/>
        </w:rPr>
      </w:pPr>
    </w:p>
    <w:p w:rsidR="00A30D24" w:rsidRPr="00A30D24" w:rsidRDefault="00A30D24" w:rsidP="00A30D24">
      <w:pPr>
        <w:pStyle w:val="ListParagraph"/>
        <w:spacing w:after="0" w:line="240" w:lineRule="auto"/>
        <w:ind w:left="0"/>
        <w:rPr>
          <w:rFonts w:eastAsia="Times New Roman"/>
        </w:rPr>
      </w:pPr>
      <w:r w:rsidRPr="00A30D24">
        <w:rPr>
          <w:rFonts w:eastAsia="Times New Roman"/>
          <w:b/>
          <w:u w:val="single"/>
        </w:rPr>
        <w:t>Closing Comments</w:t>
      </w:r>
    </w:p>
    <w:p w:rsidR="00A30D24" w:rsidRPr="00A30D24" w:rsidRDefault="00A30D24" w:rsidP="00A30D24">
      <w:pPr>
        <w:pStyle w:val="ListParagraph"/>
        <w:spacing w:after="0" w:line="240" w:lineRule="auto"/>
        <w:ind w:left="0"/>
        <w:rPr>
          <w:rFonts w:eastAsia="Times New Roman"/>
        </w:rPr>
      </w:pPr>
      <w:r>
        <w:rPr>
          <w:rFonts w:eastAsia="Times New Roman"/>
        </w:rPr>
        <w:t xml:space="preserve">Commissioner </w:t>
      </w:r>
      <w:r w:rsidR="0046706B" w:rsidRPr="008C656E">
        <w:rPr>
          <w:rFonts w:eastAsia="Times New Roman"/>
        </w:rPr>
        <w:t xml:space="preserve">Grossman </w:t>
      </w:r>
      <w:r>
        <w:rPr>
          <w:rFonts w:eastAsia="Times New Roman"/>
        </w:rPr>
        <w:t xml:space="preserve">reported that </w:t>
      </w:r>
      <w:r w:rsidRPr="00A30D24">
        <w:rPr>
          <w:rFonts w:eastAsia="Times New Roman"/>
        </w:rPr>
        <w:t xml:space="preserve">Frontier Airlines has announced that it will be converting </w:t>
      </w:r>
      <w:r>
        <w:rPr>
          <w:rFonts w:eastAsia="Times New Roman"/>
        </w:rPr>
        <w:t xml:space="preserve">its </w:t>
      </w:r>
      <w:r w:rsidRPr="00A30D24">
        <w:rPr>
          <w:rFonts w:eastAsia="Times New Roman"/>
        </w:rPr>
        <w:t>seasonal service from Jacksonville to</w:t>
      </w:r>
      <w:r>
        <w:rPr>
          <w:rFonts w:eastAsia="Times New Roman"/>
        </w:rPr>
        <w:t xml:space="preserve"> and from</w:t>
      </w:r>
      <w:r w:rsidRPr="00A30D24">
        <w:rPr>
          <w:rFonts w:eastAsia="Times New Roman"/>
        </w:rPr>
        <w:t xml:space="preserve"> Trenton, Austin and Chicago to year-round service. He noted the importance of brand identity to cities getting better air service, particularly international service. </w:t>
      </w:r>
      <w:r>
        <w:rPr>
          <w:rFonts w:eastAsia="Times New Roman"/>
        </w:rPr>
        <w:t xml:space="preserve">British Airways is beginning to consider non-stop service to smaller </w:t>
      </w:r>
      <w:r w:rsidR="008E265B">
        <w:rPr>
          <w:rFonts w:eastAsia="Times New Roman"/>
        </w:rPr>
        <w:t xml:space="preserve">U.S. </w:t>
      </w:r>
      <w:r>
        <w:rPr>
          <w:rFonts w:eastAsia="Times New Roman"/>
        </w:rPr>
        <w:t>cities, and is looking for c</w:t>
      </w:r>
      <w:r w:rsidRPr="00A30D24">
        <w:rPr>
          <w:rFonts w:eastAsia="Times New Roman"/>
        </w:rPr>
        <w:t xml:space="preserve">ities that have a readily identifiable brand </w:t>
      </w:r>
      <w:r w:rsidR="00EF6E2A">
        <w:rPr>
          <w:rFonts w:eastAsia="Times New Roman"/>
        </w:rPr>
        <w:t>to attract more travelers from their home country to these new destinations (i.e. Nashville as Music City USA).</w:t>
      </w:r>
    </w:p>
    <w:p w:rsidR="00A30D24" w:rsidRPr="00A30D24" w:rsidRDefault="00A30D24" w:rsidP="00A30D24">
      <w:pPr>
        <w:pStyle w:val="ListParagraph"/>
        <w:spacing w:after="0" w:line="240" w:lineRule="auto"/>
        <w:rPr>
          <w:rFonts w:eastAsia="Times New Roman"/>
        </w:rPr>
      </w:pPr>
    </w:p>
    <w:p w:rsidR="00EF6E2A" w:rsidRDefault="00A30D24" w:rsidP="00EF6E2A">
      <w:pPr>
        <w:pStyle w:val="ListParagraph"/>
        <w:spacing w:after="0" w:line="240" w:lineRule="auto"/>
        <w:ind w:left="0"/>
        <w:rPr>
          <w:rFonts w:eastAsia="Times New Roman"/>
        </w:rPr>
      </w:pPr>
      <w:r w:rsidRPr="00A30D24">
        <w:rPr>
          <w:rFonts w:eastAsia="Times New Roman"/>
        </w:rPr>
        <w:t>Commissioner Patidar said that all pending business items should be sent to the TDC members at least 7 days in advance and anything submitted to staff for the agenda after that time should not be pe</w:t>
      </w:r>
      <w:r w:rsidR="00135CC0">
        <w:rPr>
          <w:rFonts w:eastAsia="Times New Roman"/>
        </w:rPr>
        <w:t>r</w:t>
      </w:r>
      <w:r w:rsidRPr="00A30D24">
        <w:rPr>
          <w:rFonts w:eastAsia="Times New Roman"/>
        </w:rPr>
        <w:t>mitted</w:t>
      </w:r>
      <w:r w:rsidR="00135CC0">
        <w:rPr>
          <w:rFonts w:eastAsia="Times New Roman"/>
        </w:rPr>
        <w:t xml:space="preserve"> </w:t>
      </w:r>
      <w:r w:rsidRPr="00A30D24">
        <w:rPr>
          <w:rFonts w:eastAsia="Times New Roman"/>
        </w:rPr>
        <w:t xml:space="preserve">on the agenda. </w:t>
      </w:r>
    </w:p>
    <w:p w:rsidR="00EF6E2A" w:rsidRDefault="00EF6E2A" w:rsidP="00EF6E2A">
      <w:pPr>
        <w:pStyle w:val="ListParagraph"/>
        <w:spacing w:after="0" w:line="240" w:lineRule="auto"/>
        <w:ind w:left="0"/>
        <w:rPr>
          <w:b/>
          <w:bCs/>
          <w:u w:val="single"/>
        </w:rPr>
      </w:pPr>
    </w:p>
    <w:p w:rsidR="000D3EAB" w:rsidRPr="000D3EAB" w:rsidRDefault="000D3EAB" w:rsidP="000D3EAB">
      <w:pPr>
        <w:rPr>
          <w:b/>
          <w:bCs/>
        </w:rPr>
      </w:pPr>
      <w:r w:rsidRPr="000D3EAB">
        <w:rPr>
          <w:b/>
          <w:bCs/>
          <w:u w:val="single"/>
        </w:rPr>
        <w:t>Public Comments</w:t>
      </w:r>
    </w:p>
    <w:p w:rsidR="000D3EAB" w:rsidRDefault="000D3EAB" w:rsidP="000D3EAB">
      <w:r>
        <w:t>None</w:t>
      </w:r>
    </w:p>
    <w:p w:rsidR="000D3EAB" w:rsidRDefault="000D3EAB" w:rsidP="000D3EAB">
      <w:r>
        <w:rPr>
          <w:b/>
          <w:u w:val="single"/>
        </w:rPr>
        <w:t>Next meeting</w:t>
      </w:r>
    </w:p>
    <w:p w:rsidR="000D3EAB" w:rsidRPr="000D3EAB" w:rsidRDefault="000D3EAB" w:rsidP="000D3EAB">
      <w:r>
        <w:t>The September meeting was scheduled for September 13</w:t>
      </w:r>
      <w:r w:rsidRPr="000D3EAB">
        <w:rPr>
          <w:vertAlign w:val="superscript"/>
        </w:rPr>
        <w:t>th</w:t>
      </w:r>
      <w:r>
        <w:t xml:space="preserve"> at 1:30 p.m.</w:t>
      </w:r>
      <w:r w:rsidR="00603D29">
        <w:t xml:space="preserve"> </w:t>
      </w:r>
    </w:p>
    <w:p w:rsidR="00F31886" w:rsidRPr="005C559F" w:rsidRDefault="00362E43" w:rsidP="00687D19">
      <w:r w:rsidRPr="00E967B1">
        <w:rPr>
          <w:b/>
          <w:bCs/>
          <w:u w:val="single"/>
        </w:rPr>
        <w:t>Adjourn</w:t>
      </w:r>
      <w:r w:rsidR="00F31886" w:rsidRPr="00687D19">
        <w:rPr>
          <w:b/>
          <w:bCs/>
          <w:u w:val="single"/>
        </w:rPr>
        <w:t xml:space="preserve">   </w:t>
      </w:r>
    </w:p>
    <w:p w:rsidR="00E53307" w:rsidRDefault="00AD6C6D">
      <w:r>
        <w:t>The meeting was adjourned at 5:25 p.m.</w:t>
      </w:r>
    </w:p>
    <w:p w:rsidR="00C53B58" w:rsidRDefault="00C53B58"/>
    <w:p w:rsidR="00C53B58" w:rsidRDefault="00C53B58">
      <w:pPr>
        <w:rPr>
          <w:sz w:val="18"/>
          <w:szCs w:val="18"/>
        </w:rPr>
      </w:pPr>
      <w:r>
        <w:rPr>
          <w:sz w:val="18"/>
          <w:szCs w:val="18"/>
        </w:rPr>
        <w:t>Jeff Clements, Council Research Division</w:t>
      </w:r>
    </w:p>
    <w:p w:rsidR="00C53B58" w:rsidRPr="00C53B58" w:rsidRDefault="00C53B58">
      <w:pPr>
        <w:rPr>
          <w:sz w:val="18"/>
          <w:szCs w:val="18"/>
        </w:rPr>
      </w:pPr>
      <w:r>
        <w:rPr>
          <w:sz w:val="18"/>
          <w:szCs w:val="18"/>
        </w:rPr>
        <w:t>Posted 8.17.18   5:00 p.m.</w:t>
      </w:r>
      <w:bookmarkStart w:id="0" w:name="_GoBack"/>
      <w:bookmarkEnd w:id="0"/>
    </w:p>
    <w:sectPr w:rsidR="00C53B58" w:rsidRPr="00C53B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31" w:rsidRDefault="00724231" w:rsidP="00B903DD">
      <w:pPr>
        <w:spacing w:after="0" w:line="240" w:lineRule="auto"/>
      </w:pPr>
      <w:r>
        <w:separator/>
      </w:r>
    </w:p>
  </w:endnote>
  <w:endnote w:type="continuationSeparator" w:id="0">
    <w:p w:rsidR="00724231" w:rsidRDefault="00724231"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724231" w:rsidRDefault="00724231">
        <w:pPr>
          <w:pStyle w:val="Footer"/>
          <w:jc w:val="center"/>
        </w:pPr>
        <w:r>
          <w:fldChar w:fldCharType="begin"/>
        </w:r>
        <w:r>
          <w:instrText xml:space="preserve"> PAGE   \* MERGEFORMAT </w:instrText>
        </w:r>
        <w:r>
          <w:fldChar w:fldCharType="separate"/>
        </w:r>
        <w:r w:rsidR="00C53B58">
          <w:rPr>
            <w:noProof/>
          </w:rPr>
          <w:t>16</w:t>
        </w:r>
        <w:r>
          <w:rPr>
            <w:noProof/>
          </w:rPr>
          <w:fldChar w:fldCharType="end"/>
        </w:r>
      </w:p>
    </w:sdtContent>
  </w:sdt>
  <w:p w:rsidR="00724231" w:rsidRDefault="00724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31" w:rsidRDefault="00724231" w:rsidP="00B903DD">
      <w:pPr>
        <w:spacing w:after="0" w:line="240" w:lineRule="auto"/>
      </w:pPr>
      <w:r>
        <w:separator/>
      </w:r>
    </w:p>
  </w:footnote>
  <w:footnote w:type="continuationSeparator" w:id="0">
    <w:p w:rsidR="00724231" w:rsidRDefault="00724231"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start w:val="1"/>
      <w:numFmt w:val="lowerLetter"/>
      <w:lvlText w:val="%2."/>
      <w:lvlJc w:val="left"/>
      <w:pPr>
        <w:ind w:left="1575" w:hanging="360"/>
      </w:pPr>
    </w:lvl>
    <w:lvl w:ilvl="2" w:tplc="0409001B">
      <w:start w:val="1"/>
      <w:numFmt w:val="lowerRoman"/>
      <w:lvlText w:val="%3."/>
      <w:lvlJc w:val="right"/>
      <w:pPr>
        <w:ind w:left="2250"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1111660E"/>
    <w:multiLevelType w:val="hybridMultilevel"/>
    <w:tmpl w:val="6A34BBA8"/>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F2312"/>
    <w:multiLevelType w:val="hybridMultilevel"/>
    <w:tmpl w:val="A6B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06389"/>
    <w:multiLevelType w:val="hybridMultilevel"/>
    <w:tmpl w:val="45FC5B1E"/>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70960"/>
    <w:multiLevelType w:val="hybridMultilevel"/>
    <w:tmpl w:val="A8B4B310"/>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35849"/>
    <w:multiLevelType w:val="hybridMultilevel"/>
    <w:tmpl w:val="86669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E02FF"/>
    <w:multiLevelType w:val="hybridMultilevel"/>
    <w:tmpl w:val="195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46860"/>
    <w:multiLevelType w:val="hybridMultilevel"/>
    <w:tmpl w:val="E63E7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597487"/>
    <w:multiLevelType w:val="hybridMultilevel"/>
    <w:tmpl w:val="77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B6A4E"/>
    <w:multiLevelType w:val="hybridMultilevel"/>
    <w:tmpl w:val="5A1C7B30"/>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05">
      <w:start w:val="1"/>
      <w:numFmt w:val="bullet"/>
      <w:lvlText w:val=""/>
      <w:lvlJc w:val="left"/>
      <w:pPr>
        <w:ind w:left="2295" w:hanging="180"/>
      </w:pPr>
      <w:rPr>
        <w:rFonts w:ascii="Wingdings" w:hAnsi="Wingdings" w:hint="default"/>
      </w:r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747626A8"/>
    <w:multiLevelType w:val="hybridMultilevel"/>
    <w:tmpl w:val="8AF2F326"/>
    <w:lvl w:ilvl="0" w:tplc="5956938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nsid w:val="7ED343D2"/>
    <w:multiLevelType w:val="hybridMultilevel"/>
    <w:tmpl w:val="371EE9A0"/>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7"/>
  </w:num>
  <w:num w:numId="6">
    <w:abstractNumId w:val="8"/>
  </w:num>
  <w:num w:numId="7">
    <w:abstractNumId w:val="9"/>
  </w:num>
  <w:num w:numId="8">
    <w:abstractNumId w:val="3"/>
  </w:num>
  <w:num w:numId="9">
    <w:abstractNumId w:val="1"/>
  </w:num>
  <w:num w:numId="10">
    <w:abstractNumId w:val="5"/>
  </w:num>
  <w:num w:numId="11">
    <w:abstractNumId w:val="6"/>
  </w:num>
  <w:num w:numId="12">
    <w:abstractNumId w:val="12"/>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9BD"/>
    <w:rsid w:val="000030A1"/>
    <w:rsid w:val="00025209"/>
    <w:rsid w:val="000322F9"/>
    <w:rsid w:val="00051C23"/>
    <w:rsid w:val="00060524"/>
    <w:rsid w:val="00065ED7"/>
    <w:rsid w:val="00071C72"/>
    <w:rsid w:val="00077163"/>
    <w:rsid w:val="000868F5"/>
    <w:rsid w:val="00086C2B"/>
    <w:rsid w:val="00091612"/>
    <w:rsid w:val="00092C59"/>
    <w:rsid w:val="00093979"/>
    <w:rsid w:val="00094B91"/>
    <w:rsid w:val="000A027B"/>
    <w:rsid w:val="000A26A6"/>
    <w:rsid w:val="000A5CCD"/>
    <w:rsid w:val="000B3004"/>
    <w:rsid w:val="000B48C3"/>
    <w:rsid w:val="000C5CBF"/>
    <w:rsid w:val="000D2C66"/>
    <w:rsid w:val="000D318C"/>
    <w:rsid w:val="000D3EAB"/>
    <w:rsid w:val="000D53AE"/>
    <w:rsid w:val="000E5C0E"/>
    <w:rsid w:val="000E73F3"/>
    <w:rsid w:val="000F6E07"/>
    <w:rsid w:val="00107D5F"/>
    <w:rsid w:val="00113ED8"/>
    <w:rsid w:val="00122C46"/>
    <w:rsid w:val="001332E4"/>
    <w:rsid w:val="00134011"/>
    <w:rsid w:val="00135CC0"/>
    <w:rsid w:val="001404F7"/>
    <w:rsid w:val="00141554"/>
    <w:rsid w:val="00143A67"/>
    <w:rsid w:val="001523FC"/>
    <w:rsid w:val="00152A18"/>
    <w:rsid w:val="001603A3"/>
    <w:rsid w:val="00161EE4"/>
    <w:rsid w:val="001668A0"/>
    <w:rsid w:val="001678E8"/>
    <w:rsid w:val="00174ED2"/>
    <w:rsid w:val="001770F7"/>
    <w:rsid w:val="001801C4"/>
    <w:rsid w:val="00181B7F"/>
    <w:rsid w:val="001908FA"/>
    <w:rsid w:val="00190A89"/>
    <w:rsid w:val="0019352A"/>
    <w:rsid w:val="00194FD3"/>
    <w:rsid w:val="001A0C21"/>
    <w:rsid w:val="001A1AB7"/>
    <w:rsid w:val="001A4639"/>
    <w:rsid w:val="001A6D6C"/>
    <w:rsid w:val="001B43E4"/>
    <w:rsid w:val="001C7EE0"/>
    <w:rsid w:val="001D276A"/>
    <w:rsid w:val="001D4B18"/>
    <w:rsid w:val="001D5219"/>
    <w:rsid w:val="001E11D2"/>
    <w:rsid w:val="001E18D9"/>
    <w:rsid w:val="001E22FD"/>
    <w:rsid w:val="001E4E0A"/>
    <w:rsid w:val="001E708A"/>
    <w:rsid w:val="001F23FC"/>
    <w:rsid w:val="001F37C8"/>
    <w:rsid w:val="001F3D61"/>
    <w:rsid w:val="002047C2"/>
    <w:rsid w:val="00213087"/>
    <w:rsid w:val="00215571"/>
    <w:rsid w:val="002158DE"/>
    <w:rsid w:val="0021600E"/>
    <w:rsid w:val="00222598"/>
    <w:rsid w:val="00224710"/>
    <w:rsid w:val="00230B53"/>
    <w:rsid w:val="00231845"/>
    <w:rsid w:val="00245317"/>
    <w:rsid w:val="00246645"/>
    <w:rsid w:val="002535F9"/>
    <w:rsid w:val="00257A29"/>
    <w:rsid w:val="00257C7E"/>
    <w:rsid w:val="0026185A"/>
    <w:rsid w:val="00263BC7"/>
    <w:rsid w:val="00271362"/>
    <w:rsid w:val="002713C6"/>
    <w:rsid w:val="0028029A"/>
    <w:rsid w:val="00284E0E"/>
    <w:rsid w:val="002906A6"/>
    <w:rsid w:val="002A120D"/>
    <w:rsid w:val="002B288D"/>
    <w:rsid w:val="002B5250"/>
    <w:rsid w:val="002B61A9"/>
    <w:rsid w:val="002C56F2"/>
    <w:rsid w:val="002D5D61"/>
    <w:rsid w:val="002D6D41"/>
    <w:rsid w:val="002E19C1"/>
    <w:rsid w:val="002E5508"/>
    <w:rsid w:val="002E5870"/>
    <w:rsid w:val="002E6244"/>
    <w:rsid w:val="002E7020"/>
    <w:rsid w:val="002F05AD"/>
    <w:rsid w:val="002F3C25"/>
    <w:rsid w:val="002F4D43"/>
    <w:rsid w:val="002F5B57"/>
    <w:rsid w:val="00302A1D"/>
    <w:rsid w:val="00311B06"/>
    <w:rsid w:val="0031322B"/>
    <w:rsid w:val="00320208"/>
    <w:rsid w:val="00323075"/>
    <w:rsid w:val="00334F38"/>
    <w:rsid w:val="003357A0"/>
    <w:rsid w:val="00340BD6"/>
    <w:rsid w:val="00343C58"/>
    <w:rsid w:val="00355558"/>
    <w:rsid w:val="00362E43"/>
    <w:rsid w:val="00370FEC"/>
    <w:rsid w:val="00377FF0"/>
    <w:rsid w:val="00381669"/>
    <w:rsid w:val="003817D5"/>
    <w:rsid w:val="00381EB3"/>
    <w:rsid w:val="0038300A"/>
    <w:rsid w:val="00390292"/>
    <w:rsid w:val="00391949"/>
    <w:rsid w:val="00394685"/>
    <w:rsid w:val="003A24DC"/>
    <w:rsid w:val="003A26FF"/>
    <w:rsid w:val="003A27F6"/>
    <w:rsid w:val="003A2F6C"/>
    <w:rsid w:val="003A3857"/>
    <w:rsid w:val="003B77D9"/>
    <w:rsid w:val="003C1250"/>
    <w:rsid w:val="003D5776"/>
    <w:rsid w:val="003D6416"/>
    <w:rsid w:val="003D77F3"/>
    <w:rsid w:val="003E0F0C"/>
    <w:rsid w:val="003E5264"/>
    <w:rsid w:val="003F0184"/>
    <w:rsid w:val="003F56BC"/>
    <w:rsid w:val="00424482"/>
    <w:rsid w:val="00427D04"/>
    <w:rsid w:val="00433A51"/>
    <w:rsid w:val="00447555"/>
    <w:rsid w:val="00451CEA"/>
    <w:rsid w:val="00455177"/>
    <w:rsid w:val="00466D46"/>
    <w:rsid w:val="0046706B"/>
    <w:rsid w:val="0047243B"/>
    <w:rsid w:val="00475731"/>
    <w:rsid w:val="004833FE"/>
    <w:rsid w:val="00483834"/>
    <w:rsid w:val="00483FE0"/>
    <w:rsid w:val="00484452"/>
    <w:rsid w:val="00484828"/>
    <w:rsid w:val="00484CDE"/>
    <w:rsid w:val="00484DE1"/>
    <w:rsid w:val="00487EDA"/>
    <w:rsid w:val="004947B5"/>
    <w:rsid w:val="004A2F1A"/>
    <w:rsid w:val="004A5809"/>
    <w:rsid w:val="004B02F4"/>
    <w:rsid w:val="004B1910"/>
    <w:rsid w:val="004B31AF"/>
    <w:rsid w:val="004B5090"/>
    <w:rsid w:val="004B765F"/>
    <w:rsid w:val="004B7A48"/>
    <w:rsid w:val="004C22DB"/>
    <w:rsid w:val="004C23D2"/>
    <w:rsid w:val="004C65D4"/>
    <w:rsid w:val="004D522F"/>
    <w:rsid w:val="004D5A16"/>
    <w:rsid w:val="004E0E33"/>
    <w:rsid w:val="004E48C8"/>
    <w:rsid w:val="004E7266"/>
    <w:rsid w:val="004F09CE"/>
    <w:rsid w:val="004F1929"/>
    <w:rsid w:val="004F45B3"/>
    <w:rsid w:val="004F48CA"/>
    <w:rsid w:val="004F501C"/>
    <w:rsid w:val="004F6499"/>
    <w:rsid w:val="004F7FC5"/>
    <w:rsid w:val="00502FCD"/>
    <w:rsid w:val="00505DBD"/>
    <w:rsid w:val="00517180"/>
    <w:rsid w:val="00520B46"/>
    <w:rsid w:val="005234D3"/>
    <w:rsid w:val="00527120"/>
    <w:rsid w:val="0054248D"/>
    <w:rsid w:val="00547AA1"/>
    <w:rsid w:val="0055128F"/>
    <w:rsid w:val="00551CC8"/>
    <w:rsid w:val="00553C34"/>
    <w:rsid w:val="00557276"/>
    <w:rsid w:val="0056531A"/>
    <w:rsid w:val="00565378"/>
    <w:rsid w:val="0057103A"/>
    <w:rsid w:val="0057677F"/>
    <w:rsid w:val="00577047"/>
    <w:rsid w:val="005821DC"/>
    <w:rsid w:val="00591EE8"/>
    <w:rsid w:val="00595B93"/>
    <w:rsid w:val="005B27BC"/>
    <w:rsid w:val="005B6A79"/>
    <w:rsid w:val="005C34E8"/>
    <w:rsid w:val="005C559F"/>
    <w:rsid w:val="005D34B6"/>
    <w:rsid w:val="005D59EE"/>
    <w:rsid w:val="005E1374"/>
    <w:rsid w:val="005E2937"/>
    <w:rsid w:val="005E2A5E"/>
    <w:rsid w:val="005F41BD"/>
    <w:rsid w:val="00603B7E"/>
    <w:rsid w:val="00603D29"/>
    <w:rsid w:val="00615F39"/>
    <w:rsid w:val="00620F22"/>
    <w:rsid w:val="00623725"/>
    <w:rsid w:val="00627126"/>
    <w:rsid w:val="00634F76"/>
    <w:rsid w:val="00641D56"/>
    <w:rsid w:val="00647CD5"/>
    <w:rsid w:val="00653914"/>
    <w:rsid w:val="00654597"/>
    <w:rsid w:val="00672FDF"/>
    <w:rsid w:val="00685AF8"/>
    <w:rsid w:val="00687D19"/>
    <w:rsid w:val="006951AF"/>
    <w:rsid w:val="006A1A01"/>
    <w:rsid w:val="006A30F9"/>
    <w:rsid w:val="006A39A9"/>
    <w:rsid w:val="006A4BB1"/>
    <w:rsid w:val="006A5603"/>
    <w:rsid w:val="006B0A92"/>
    <w:rsid w:val="006B3B92"/>
    <w:rsid w:val="006B46EE"/>
    <w:rsid w:val="006C4599"/>
    <w:rsid w:val="006D652C"/>
    <w:rsid w:val="006D7D14"/>
    <w:rsid w:val="006E1523"/>
    <w:rsid w:val="006F6559"/>
    <w:rsid w:val="00702461"/>
    <w:rsid w:val="007171C7"/>
    <w:rsid w:val="00723DA7"/>
    <w:rsid w:val="00724231"/>
    <w:rsid w:val="007405D5"/>
    <w:rsid w:val="00745608"/>
    <w:rsid w:val="00745F5A"/>
    <w:rsid w:val="00747D6C"/>
    <w:rsid w:val="00750BF7"/>
    <w:rsid w:val="00752838"/>
    <w:rsid w:val="00753847"/>
    <w:rsid w:val="00754C27"/>
    <w:rsid w:val="0076034F"/>
    <w:rsid w:val="007635C0"/>
    <w:rsid w:val="00767D99"/>
    <w:rsid w:val="00770F93"/>
    <w:rsid w:val="00775513"/>
    <w:rsid w:val="0077553B"/>
    <w:rsid w:val="00775BF2"/>
    <w:rsid w:val="00781A48"/>
    <w:rsid w:val="007826E2"/>
    <w:rsid w:val="007A0884"/>
    <w:rsid w:val="007B3C80"/>
    <w:rsid w:val="007C1D65"/>
    <w:rsid w:val="007C5D80"/>
    <w:rsid w:val="007D07F5"/>
    <w:rsid w:val="007D1864"/>
    <w:rsid w:val="007D2E7D"/>
    <w:rsid w:val="007E4414"/>
    <w:rsid w:val="007E49FA"/>
    <w:rsid w:val="007E71E9"/>
    <w:rsid w:val="007E74E9"/>
    <w:rsid w:val="008047B0"/>
    <w:rsid w:val="00804F0F"/>
    <w:rsid w:val="008169E8"/>
    <w:rsid w:val="00821A38"/>
    <w:rsid w:val="008361B8"/>
    <w:rsid w:val="00855649"/>
    <w:rsid w:val="00870DB5"/>
    <w:rsid w:val="00881F14"/>
    <w:rsid w:val="00882B63"/>
    <w:rsid w:val="00894C20"/>
    <w:rsid w:val="0089510E"/>
    <w:rsid w:val="008A4B5A"/>
    <w:rsid w:val="008A7C7D"/>
    <w:rsid w:val="008B2A87"/>
    <w:rsid w:val="008C408E"/>
    <w:rsid w:val="008C656E"/>
    <w:rsid w:val="008C6C1C"/>
    <w:rsid w:val="008D19D0"/>
    <w:rsid w:val="008D4D73"/>
    <w:rsid w:val="008E265B"/>
    <w:rsid w:val="008F6042"/>
    <w:rsid w:val="009004ED"/>
    <w:rsid w:val="00911063"/>
    <w:rsid w:val="00915171"/>
    <w:rsid w:val="00915B6C"/>
    <w:rsid w:val="00926BE7"/>
    <w:rsid w:val="0093775D"/>
    <w:rsid w:val="0094273E"/>
    <w:rsid w:val="009455F9"/>
    <w:rsid w:val="00956E05"/>
    <w:rsid w:val="00960EEA"/>
    <w:rsid w:val="0096621E"/>
    <w:rsid w:val="009741CE"/>
    <w:rsid w:val="00975812"/>
    <w:rsid w:val="00981790"/>
    <w:rsid w:val="00984303"/>
    <w:rsid w:val="00984696"/>
    <w:rsid w:val="00987762"/>
    <w:rsid w:val="009B1DA7"/>
    <w:rsid w:val="009B3F4E"/>
    <w:rsid w:val="009B51DB"/>
    <w:rsid w:val="009C0313"/>
    <w:rsid w:val="009C2336"/>
    <w:rsid w:val="009C3258"/>
    <w:rsid w:val="009C6BC0"/>
    <w:rsid w:val="009D7C9F"/>
    <w:rsid w:val="009E7ABA"/>
    <w:rsid w:val="00A0330F"/>
    <w:rsid w:val="00A0355C"/>
    <w:rsid w:val="00A07913"/>
    <w:rsid w:val="00A12288"/>
    <w:rsid w:val="00A2000A"/>
    <w:rsid w:val="00A240BD"/>
    <w:rsid w:val="00A2768F"/>
    <w:rsid w:val="00A30D24"/>
    <w:rsid w:val="00A36B24"/>
    <w:rsid w:val="00A37544"/>
    <w:rsid w:val="00A573C5"/>
    <w:rsid w:val="00A61B74"/>
    <w:rsid w:val="00A61C10"/>
    <w:rsid w:val="00A62E16"/>
    <w:rsid w:val="00A81BC4"/>
    <w:rsid w:val="00A841EF"/>
    <w:rsid w:val="00A9301F"/>
    <w:rsid w:val="00AA0724"/>
    <w:rsid w:val="00AA1E11"/>
    <w:rsid w:val="00AB1032"/>
    <w:rsid w:val="00AB1054"/>
    <w:rsid w:val="00AC0954"/>
    <w:rsid w:val="00AC32C5"/>
    <w:rsid w:val="00AC4D9E"/>
    <w:rsid w:val="00AC4DBD"/>
    <w:rsid w:val="00AC5D34"/>
    <w:rsid w:val="00AC69DE"/>
    <w:rsid w:val="00AC7273"/>
    <w:rsid w:val="00AD6C6D"/>
    <w:rsid w:val="00AD750A"/>
    <w:rsid w:val="00AE03ED"/>
    <w:rsid w:val="00AE49D0"/>
    <w:rsid w:val="00AE5E5D"/>
    <w:rsid w:val="00AF29B7"/>
    <w:rsid w:val="00B0004E"/>
    <w:rsid w:val="00B42352"/>
    <w:rsid w:val="00B4395E"/>
    <w:rsid w:val="00B56CD8"/>
    <w:rsid w:val="00B60E90"/>
    <w:rsid w:val="00B671F5"/>
    <w:rsid w:val="00B73546"/>
    <w:rsid w:val="00B80627"/>
    <w:rsid w:val="00B81FA8"/>
    <w:rsid w:val="00B903DD"/>
    <w:rsid w:val="00B97016"/>
    <w:rsid w:val="00BA416C"/>
    <w:rsid w:val="00BB14AC"/>
    <w:rsid w:val="00BB233A"/>
    <w:rsid w:val="00BC027F"/>
    <w:rsid w:val="00BD0F65"/>
    <w:rsid w:val="00BD4076"/>
    <w:rsid w:val="00BE6469"/>
    <w:rsid w:val="00BE6E32"/>
    <w:rsid w:val="00BF061D"/>
    <w:rsid w:val="00BF2AA6"/>
    <w:rsid w:val="00BF650E"/>
    <w:rsid w:val="00C0774D"/>
    <w:rsid w:val="00C136C4"/>
    <w:rsid w:val="00C14E60"/>
    <w:rsid w:val="00C154A1"/>
    <w:rsid w:val="00C17BFE"/>
    <w:rsid w:val="00C42B1B"/>
    <w:rsid w:val="00C43405"/>
    <w:rsid w:val="00C4721F"/>
    <w:rsid w:val="00C53156"/>
    <w:rsid w:val="00C53B58"/>
    <w:rsid w:val="00C53EAF"/>
    <w:rsid w:val="00C5531A"/>
    <w:rsid w:val="00C560A3"/>
    <w:rsid w:val="00C7123E"/>
    <w:rsid w:val="00C768EB"/>
    <w:rsid w:val="00C77172"/>
    <w:rsid w:val="00C801CD"/>
    <w:rsid w:val="00C8178E"/>
    <w:rsid w:val="00C86A9A"/>
    <w:rsid w:val="00C903A2"/>
    <w:rsid w:val="00C90CA7"/>
    <w:rsid w:val="00C90FC9"/>
    <w:rsid w:val="00C91005"/>
    <w:rsid w:val="00C936FD"/>
    <w:rsid w:val="00CB64A4"/>
    <w:rsid w:val="00CC7A3E"/>
    <w:rsid w:val="00CD0F2E"/>
    <w:rsid w:val="00CD19C8"/>
    <w:rsid w:val="00CD4A94"/>
    <w:rsid w:val="00CE0883"/>
    <w:rsid w:val="00CE258F"/>
    <w:rsid w:val="00CE3B1D"/>
    <w:rsid w:val="00CE6F35"/>
    <w:rsid w:val="00CF1599"/>
    <w:rsid w:val="00CF474C"/>
    <w:rsid w:val="00CF6954"/>
    <w:rsid w:val="00D01490"/>
    <w:rsid w:val="00D040E5"/>
    <w:rsid w:val="00D174AC"/>
    <w:rsid w:val="00D209C8"/>
    <w:rsid w:val="00D26EB3"/>
    <w:rsid w:val="00D315EE"/>
    <w:rsid w:val="00D60391"/>
    <w:rsid w:val="00D636EA"/>
    <w:rsid w:val="00D67810"/>
    <w:rsid w:val="00D71426"/>
    <w:rsid w:val="00D71FC1"/>
    <w:rsid w:val="00D7392B"/>
    <w:rsid w:val="00D74C73"/>
    <w:rsid w:val="00D8597E"/>
    <w:rsid w:val="00D87FE1"/>
    <w:rsid w:val="00D92836"/>
    <w:rsid w:val="00D94DA8"/>
    <w:rsid w:val="00DA2455"/>
    <w:rsid w:val="00DA7D48"/>
    <w:rsid w:val="00DB0733"/>
    <w:rsid w:val="00DB5163"/>
    <w:rsid w:val="00DC1DC2"/>
    <w:rsid w:val="00DD0180"/>
    <w:rsid w:val="00DE716C"/>
    <w:rsid w:val="00DF03D6"/>
    <w:rsid w:val="00E07E62"/>
    <w:rsid w:val="00E10A5B"/>
    <w:rsid w:val="00E24A20"/>
    <w:rsid w:val="00E24FFF"/>
    <w:rsid w:val="00E4635A"/>
    <w:rsid w:val="00E53307"/>
    <w:rsid w:val="00E5563B"/>
    <w:rsid w:val="00E563F2"/>
    <w:rsid w:val="00E61DD4"/>
    <w:rsid w:val="00E63619"/>
    <w:rsid w:val="00E6751E"/>
    <w:rsid w:val="00E67698"/>
    <w:rsid w:val="00E731B3"/>
    <w:rsid w:val="00E755C1"/>
    <w:rsid w:val="00E80391"/>
    <w:rsid w:val="00E87569"/>
    <w:rsid w:val="00E9297C"/>
    <w:rsid w:val="00E967B1"/>
    <w:rsid w:val="00EA7C1C"/>
    <w:rsid w:val="00EB7519"/>
    <w:rsid w:val="00EC4507"/>
    <w:rsid w:val="00ED10D6"/>
    <w:rsid w:val="00ED38B1"/>
    <w:rsid w:val="00ED486D"/>
    <w:rsid w:val="00ED671D"/>
    <w:rsid w:val="00EE1528"/>
    <w:rsid w:val="00EE3029"/>
    <w:rsid w:val="00EE3D0C"/>
    <w:rsid w:val="00EF6E2A"/>
    <w:rsid w:val="00F1281A"/>
    <w:rsid w:val="00F161D7"/>
    <w:rsid w:val="00F232BC"/>
    <w:rsid w:val="00F243CA"/>
    <w:rsid w:val="00F31886"/>
    <w:rsid w:val="00F35101"/>
    <w:rsid w:val="00F36CD6"/>
    <w:rsid w:val="00F372D2"/>
    <w:rsid w:val="00F40E21"/>
    <w:rsid w:val="00F42F67"/>
    <w:rsid w:val="00F51DCA"/>
    <w:rsid w:val="00F52799"/>
    <w:rsid w:val="00F61A80"/>
    <w:rsid w:val="00F62AFD"/>
    <w:rsid w:val="00F67367"/>
    <w:rsid w:val="00F736A9"/>
    <w:rsid w:val="00F74A82"/>
    <w:rsid w:val="00F75381"/>
    <w:rsid w:val="00F77BB6"/>
    <w:rsid w:val="00F83F33"/>
    <w:rsid w:val="00F8412E"/>
    <w:rsid w:val="00F90AF4"/>
    <w:rsid w:val="00FA5C42"/>
    <w:rsid w:val="00FB593C"/>
    <w:rsid w:val="00FC6B58"/>
    <w:rsid w:val="00FD525C"/>
    <w:rsid w:val="00FE15CE"/>
    <w:rsid w:val="00FF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16917956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22972831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54038936">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402143122">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72759494">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062868601">
      <w:bodyDiv w:val="1"/>
      <w:marLeft w:val="0"/>
      <w:marRight w:val="0"/>
      <w:marTop w:val="0"/>
      <w:marBottom w:val="0"/>
      <w:divBdr>
        <w:top w:val="none" w:sz="0" w:space="0" w:color="auto"/>
        <w:left w:val="none" w:sz="0" w:space="0" w:color="auto"/>
        <w:bottom w:val="none" w:sz="0" w:space="0" w:color="auto"/>
        <w:right w:val="none" w:sz="0" w:space="0" w:color="auto"/>
      </w:divBdr>
    </w:div>
    <w:div w:id="1088430668">
      <w:bodyDiv w:val="1"/>
      <w:marLeft w:val="0"/>
      <w:marRight w:val="0"/>
      <w:marTop w:val="0"/>
      <w:marBottom w:val="0"/>
      <w:divBdr>
        <w:top w:val="none" w:sz="0" w:space="0" w:color="auto"/>
        <w:left w:val="none" w:sz="0" w:space="0" w:color="auto"/>
        <w:bottom w:val="none" w:sz="0" w:space="0" w:color="auto"/>
        <w:right w:val="none" w:sz="0" w:space="0" w:color="auto"/>
      </w:divBdr>
    </w:div>
    <w:div w:id="109205158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834680519">
      <w:bodyDiv w:val="1"/>
      <w:marLeft w:val="0"/>
      <w:marRight w:val="0"/>
      <w:marTop w:val="0"/>
      <w:marBottom w:val="0"/>
      <w:divBdr>
        <w:top w:val="none" w:sz="0" w:space="0" w:color="auto"/>
        <w:left w:val="none" w:sz="0" w:space="0" w:color="auto"/>
        <w:bottom w:val="none" w:sz="0" w:space="0" w:color="auto"/>
        <w:right w:val="none" w:sz="0" w:space="0" w:color="auto"/>
      </w:divBdr>
    </w:div>
    <w:div w:id="1913075821">
      <w:bodyDiv w:val="1"/>
      <w:marLeft w:val="0"/>
      <w:marRight w:val="0"/>
      <w:marTop w:val="0"/>
      <w:marBottom w:val="0"/>
      <w:divBdr>
        <w:top w:val="none" w:sz="0" w:space="0" w:color="auto"/>
        <w:left w:val="none" w:sz="0" w:space="0" w:color="auto"/>
        <w:bottom w:val="none" w:sz="0" w:space="0" w:color="auto"/>
        <w:right w:val="none" w:sz="0" w:space="0" w:color="auto"/>
      </w:divBdr>
    </w:div>
    <w:div w:id="1978955270">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D93A-38DE-4086-A376-923158A9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16</Pages>
  <Words>5526</Words>
  <Characters>31500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102</cp:revision>
  <cp:lastPrinted>2018-08-06T14:21:00Z</cp:lastPrinted>
  <dcterms:created xsi:type="dcterms:W3CDTF">2018-08-08T18:59:00Z</dcterms:created>
  <dcterms:modified xsi:type="dcterms:W3CDTF">2018-08-17T20:47:00Z</dcterms:modified>
</cp:coreProperties>
</file>